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FC9B8" w14:textId="133C8AC6" w:rsidR="006818B5" w:rsidRPr="00FB3491" w:rsidRDefault="006818B5" w:rsidP="006818B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35C24">
        <w:rPr>
          <w:rFonts w:cs="Arial"/>
          <w:b/>
          <w:noProof/>
          <w:sz w:val="24"/>
          <w:szCs w:val="24"/>
        </w:rPr>
        <w:t>2</w:t>
      </w:r>
      <w:r w:rsidRPr="00FB3491">
        <w:rPr>
          <w:rFonts w:cs="Arial"/>
          <w:b/>
          <w:i/>
          <w:noProof/>
          <w:sz w:val="24"/>
          <w:szCs w:val="24"/>
        </w:rPr>
        <w:tab/>
      </w:r>
      <w:r w:rsidR="00AA0C02" w:rsidRPr="00AA0C02">
        <w:rPr>
          <w:rFonts w:cs="Arial"/>
          <w:b/>
          <w:i/>
          <w:noProof/>
          <w:sz w:val="24"/>
          <w:szCs w:val="24"/>
        </w:rPr>
        <w:t>R4-2412877</w:t>
      </w:r>
      <w:bookmarkStart w:id="0" w:name="_GoBack"/>
      <w:bookmarkEnd w:id="0"/>
    </w:p>
    <w:p w14:paraId="691A9559" w14:textId="5869A3B2" w:rsidR="006818B5" w:rsidRPr="00FB3491" w:rsidRDefault="00835C24" w:rsidP="006818B5">
      <w:pPr>
        <w:tabs>
          <w:tab w:val="right" w:pos="9639"/>
        </w:tabs>
        <w:spacing w:after="100" w:afterAutospacing="1"/>
        <w:rPr>
          <w:rFonts w:ascii="Arial" w:eastAsia="MS Mincho" w:hAnsi="Arial" w:cs="Arial"/>
          <w:b/>
          <w:sz w:val="24"/>
          <w:szCs w:val="24"/>
        </w:rPr>
      </w:pPr>
      <w:r w:rsidRPr="00835C24">
        <w:rPr>
          <w:rFonts w:ascii="Arial" w:hAnsi="Arial" w:cs="Arial"/>
          <w:b/>
          <w:noProof/>
          <w:sz w:val="24"/>
          <w:szCs w:val="24"/>
        </w:rPr>
        <w:t>Maastricht, Netherlands, 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23</w:t>
      </w:r>
      <w:r w:rsidRPr="00835C24">
        <w:rPr>
          <w:rFonts w:ascii="Arial" w:hAnsi="Arial" w:cs="Arial"/>
          <w:b/>
          <w:noProof/>
          <w:sz w:val="24"/>
          <w:szCs w:val="24"/>
          <w:vertAlign w:val="superscript"/>
        </w:rPr>
        <w:t>rd</w:t>
      </w:r>
      <w:r w:rsidRPr="00835C24">
        <w:rPr>
          <w:rFonts w:ascii="Arial" w:hAnsi="Arial" w:cs="Arial"/>
          <w:b/>
          <w:noProof/>
          <w:sz w:val="24"/>
          <w:szCs w:val="24"/>
        </w:rPr>
        <w:t xml:space="preserve"> August,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E7A9D7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835C24">
        <w:rPr>
          <w:rFonts w:ascii="Arial" w:hAnsi="Arial" w:cs="Arial"/>
          <w:color w:val="000000"/>
          <w:sz w:val="22"/>
          <w:lang w:eastAsia="zh-CN"/>
        </w:rPr>
        <w:t xml:space="preserve">and initial simulation results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835C24">
        <w:rPr>
          <w:rFonts w:ascii="Arial" w:hAnsi="Arial" w:cs="Arial"/>
          <w:color w:val="000000"/>
          <w:sz w:val="22"/>
          <w:lang w:eastAsia="zh-CN"/>
        </w:rPr>
        <w:t>MIMO layer evaluation for 6Rx UE</w:t>
      </w:r>
    </w:p>
    <w:p w14:paraId="7A3B7539" w14:textId="14195C04"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835C24">
        <w:rPr>
          <w:rFonts w:ascii="Arial" w:eastAsiaTheme="minorEastAsia" w:hAnsi="Arial" w:cs="Arial"/>
          <w:color w:val="000000"/>
          <w:sz w:val="22"/>
          <w:lang w:eastAsia="zh-CN"/>
        </w:rPr>
        <w:t>8</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302685">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F200330"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103</w:t>
      </w:r>
      <w:r w:rsidR="008974DB">
        <w:rPr>
          <w:lang w:eastAsia="zh-CN"/>
        </w:rPr>
        <w:t xml:space="preserve"> meeting, the WID [1] for</w:t>
      </w:r>
      <w:bookmarkStart w:id="1" w:name="OLE_LINK5"/>
      <w:bookmarkStart w:id="2" w:name="OLE_LINK6"/>
      <w:r w:rsidR="008974DB">
        <w:rPr>
          <w:lang w:eastAsia="zh-CN"/>
        </w:rPr>
        <w:t xml:space="preserve"> </w:t>
      </w:r>
      <w:bookmarkEnd w:id="1"/>
      <w:bookmarkEnd w:id="2"/>
      <w:r w:rsidR="005A1A90">
        <w:rPr>
          <w:lang w:eastAsia="zh-CN"/>
        </w:rPr>
        <w:t>“</w:t>
      </w:r>
      <w:r w:rsidR="005A1A90" w:rsidRPr="005A1A90">
        <w:rPr>
          <w:lang w:eastAsia="zh-CN"/>
        </w:rPr>
        <w:t>UE RF enhancements for NR FR1/FR2 and EN-DC, Phase 4</w:t>
      </w:r>
      <w:r w:rsidR="005A1A90">
        <w:rPr>
          <w:lang w:eastAsia="zh-CN"/>
        </w:rPr>
        <w:t xml:space="preserve">” </w:t>
      </w:r>
      <w:r w:rsidR="008974DB">
        <w:rPr>
          <w:lang w:eastAsia="zh-CN"/>
        </w:rPr>
        <w:t>has been approved</w:t>
      </w:r>
      <w:r w:rsidR="005A1A90">
        <w:rPr>
          <w:lang w:eastAsia="zh-CN"/>
        </w:rPr>
        <w:t>, in which “6Rx for handheld and FWA”</w:t>
      </w:r>
      <w:r w:rsidR="008974DB">
        <w:rPr>
          <w:lang w:eastAsia="zh-CN"/>
        </w:rPr>
        <w:t xml:space="preserve"> </w:t>
      </w:r>
      <w:r w:rsidR="005A1A90">
        <w:rPr>
          <w:lang w:eastAsia="zh-CN"/>
        </w:rPr>
        <w:t>is an important objective for both core and performance parts.</w:t>
      </w:r>
      <w:r w:rsidR="00D254EC" w:rsidRPr="00D254EC">
        <w:rPr>
          <w:lang w:eastAsia="zh-CN"/>
        </w:rPr>
        <w:t xml:space="preserve"> </w:t>
      </w:r>
      <w:r w:rsidR="00D254EC">
        <w:rPr>
          <w:lang w:eastAsia="zh-CN"/>
        </w:rPr>
        <w:t xml:space="preserve">This is </w:t>
      </w:r>
      <w:r w:rsidR="002D2C90">
        <w:rPr>
          <w:lang w:eastAsia="zh-CN"/>
        </w:rPr>
        <w:t>an</w:t>
      </w:r>
      <w:r w:rsidR="00D254EC">
        <w:rPr>
          <w:lang w:eastAsia="zh-CN"/>
        </w:rPr>
        <w:t xml:space="preserve"> enhancement for receiver in addition to Rel-15 4Rx and Rel-18 8Rx improvement</w:t>
      </w:r>
      <w:r w:rsidR="002D2C90">
        <w:rPr>
          <w:lang w:eastAsia="zh-CN"/>
        </w:rPr>
        <w:t>s</w:t>
      </w:r>
      <w:r w:rsidR="00D254EC">
        <w:rPr>
          <w:lang w:eastAsia="zh-CN"/>
        </w:rPr>
        <w:t>, especially for handheld UEs.</w:t>
      </w:r>
      <w:r w:rsidR="005A1A90">
        <w:rPr>
          <w:lang w:eastAsia="zh-CN"/>
        </w:rPr>
        <w:t xml:space="preserve"> In the RAN#104 meeting, the WID </w:t>
      </w:r>
      <w:r w:rsidR="00D254EC">
        <w:rPr>
          <w:lang w:eastAsia="zh-CN"/>
        </w:rPr>
        <w:t>has been updated [2]. The latest objectives of 6Rx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72F56EF9" w14:textId="4CAF3234" w:rsidR="00A42006" w:rsidRPr="00C03AFF" w:rsidRDefault="00A42006" w:rsidP="00A42006">
            <w:pPr>
              <w:jc w:val="both"/>
              <w:rPr>
                <w:b/>
                <w:sz w:val="22"/>
              </w:rPr>
            </w:pPr>
            <w:r w:rsidRPr="00C03AFF">
              <w:rPr>
                <w:b/>
                <w:sz w:val="22"/>
              </w:rPr>
              <w:t>Objective of Core part WI</w:t>
            </w:r>
          </w:p>
          <w:p w14:paraId="2B56A1C3" w14:textId="503A9866" w:rsidR="00A42006" w:rsidRPr="00A61082" w:rsidRDefault="00A42006" w:rsidP="00A42006">
            <w:pPr>
              <w:jc w:val="both"/>
              <w:rPr>
                <w:b/>
              </w:rPr>
            </w:pPr>
            <w:r w:rsidRPr="00A61082">
              <w:rPr>
                <w:rFonts w:hint="eastAsia"/>
                <w:b/>
              </w:rPr>
              <w:t>6Rx</w:t>
            </w:r>
            <w:r>
              <w:rPr>
                <w:b/>
              </w:rPr>
              <w:t xml:space="preserve"> </w:t>
            </w:r>
            <w:r w:rsidRPr="000C139E">
              <w:rPr>
                <w:b/>
              </w:rPr>
              <w:t>for handheld and FWA UE</w:t>
            </w:r>
            <w:r>
              <w:rPr>
                <w:b/>
              </w:rPr>
              <w:t xml:space="preserve"> [RAN4, RAN1]</w:t>
            </w:r>
          </w:p>
          <w:p w14:paraId="35888172" w14:textId="77777777" w:rsidR="00A42006" w:rsidRPr="0038453D" w:rsidRDefault="00A42006" w:rsidP="00A42006">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50DAB074" w14:textId="77777777" w:rsidR="00A42006" w:rsidRPr="00DA6086" w:rsidRDefault="00A42006" w:rsidP="00A42006">
            <w:pPr>
              <w:pStyle w:val="aff8"/>
              <w:widowControl w:val="0"/>
              <w:numPr>
                <w:ilvl w:val="1"/>
                <w:numId w:val="17"/>
              </w:numPr>
              <w:overflowPunct/>
              <w:autoSpaceDE/>
              <w:autoSpaceDN/>
              <w:adjustRightInd/>
              <w:spacing w:after="0"/>
              <w:ind w:firstLineChars="0"/>
              <w:jc w:val="both"/>
              <w:textAlignment w:val="auto"/>
              <w:rPr>
                <w:lang w:val="pt-BR"/>
              </w:rPr>
            </w:pPr>
            <w:r w:rsidRPr="00DA6086">
              <w:rPr>
                <w:rFonts w:hint="eastAsia"/>
                <w:lang w:val="pt-BR"/>
              </w:rPr>
              <w:t>E</w:t>
            </w:r>
            <w:r w:rsidRPr="00DA6086">
              <w:rPr>
                <w:lang w:val="pt-BR"/>
              </w:rPr>
              <w:t>xample bands: n41, n77/n78, n79, n104</w:t>
            </w:r>
          </w:p>
          <w:p w14:paraId="70B03B43"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rPr>
                <w:rFonts w:hint="eastAsia"/>
              </w:rPr>
              <w:t>S</w:t>
            </w:r>
            <w:r w:rsidRPr="0038453D">
              <w:t>upport 4 MIMO layers at least, and study the gain and feasibility and if feasible, support 6 MIMO layers</w:t>
            </w:r>
          </w:p>
          <w:p w14:paraId="33DE7379"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Rx requirements including reference sensitivity requirements for support 6Rx</w:t>
            </w:r>
          </w:p>
          <w:p w14:paraId="7800C5CA" w14:textId="77777777" w:rsidR="00A42006" w:rsidRPr="0038453D" w:rsidRDefault="00A42006" w:rsidP="00A42006">
            <w:pPr>
              <w:pStyle w:val="aff8"/>
              <w:widowControl w:val="0"/>
              <w:numPr>
                <w:ilvl w:val="2"/>
                <w:numId w:val="17"/>
              </w:numPr>
              <w:overflowPunct/>
              <w:autoSpaceDE/>
              <w:autoSpaceDN/>
              <w:adjustRightInd/>
              <w:spacing w:after="0"/>
              <w:ind w:firstLineChars="0"/>
              <w:jc w:val="both"/>
              <w:textAlignment w:val="auto"/>
            </w:pPr>
            <w:r w:rsidRPr="0038453D">
              <w:t>Note: the specified requirements can be applicable to both handheld UE and FWA devices</w:t>
            </w:r>
          </w:p>
          <w:p w14:paraId="50B0D89C"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requirements to support SRS antenna switching including t1r6, t2r6, t3r6, depending on UE capability</w:t>
            </w:r>
          </w:p>
          <w:p w14:paraId="2B72A6D3" w14:textId="77777777" w:rsidR="00A42006" w:rsidRPr="004B48C6" w:rsidRDefault="00A42006" w:rsidP="00A42006">
            <w:pPr>
              <w:pStyle w:val="aff8"/>
              <w:widowControl w:val="0"/>
              <w:numPr>
                <w:ilvl w:val="2"/>
                <w:numId w:val="17"/>
              </w:numPr>
              <w:overflowPunct/>
              <w:autoSpaceDE/>
              <w:autoSpaceDN/>
              <w:adjustRightInd/>
              <w:spacing w:after="0"/>
              <w:ind w:firstLineChars="0"/>
              <w:jc w:val="both"/>
              <w:textAlignment w:val="auto"/>
            </w:pPr>
            <w:r w:rsidRPr="009E2684">
              <w:t>RAN1 to study and specify, if necessary, SRS antenna switching to support 3T6R depending on UE capability</w:t>
            </w:r>
            <w:r w:rsidRPr="004B48C6">
              <w:t>.</w:t>
            </w:r>
          </w:p>
          <w:p w14:paraId="6876B16F" w14:textId="77777777" w:rsidR="00A42006" w:rsidRPr="004B48C6" w:rsidRDefault="00A42006" w:rsidP="00A42006">
            <w:pPr>
              <w:pStyle w:val="aff8"/>
              <w:widowControl w:val="0"/>
              <w:numPr>
                <w:ilvl w:val="3"/>
                <w:numId w:val="17"/>
              </w:numPr>
              <w:overflowPunct/>
              <w:autoSpaceDE/>
              <w:autoSpaceDN/>
              <w:adjustRightInd/>
              <w:spacing w:after="0"/>
              <w:ind w:firstLineChars="0"/>
              <w:jc w:val="both"/>
              <w:textAlignment w:val="auto"/>
            </w:pPr>
            <w:r w:rsidRPr="004B48C6">
              <w:t>Note: RAN1 discussion starts from RAN1#118bis (Oct. 2024)</w:t>
            </w:r>
          </w:p>
          <w:p w14:paraId="0EA78316" w14:textId="7119F7BD" w:rsidR="00A42006" w:rsidRDefault="00A42006" w:rsidP="00A42006">
            <w:pPr>
              <w:spacing w:before="60"/>
              <w:jc w:val="both"/>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w:t>
            </w:r>
            <w:r w:rsidRPr="00F54CC1">
              <w:rPr>
                <w:rFonts w:hint="eastAsia"/>
              </w:rPr>
              <w:t>solution</w:t>
            </w:r>
            <w:r w:rsidRPr="00F54CC1">
              <w:t>.</w:t>
            </w:r>
          </w:p>
          <w:p w14:paraId="0C42119D" w14:textId="77777777" w:rsidR="00973171" w:rsidRDefault="00973171" w:rsidP="00A42006">
            <w:pPr>
              <w:spacing w:before="60"/>
              <w:jc w:val="both"/>
            </w:pPr>
          </w:p>
          <w:p w14:paraId="3C4FFE7C" w14:textId="50634BA6" w:rsidR="00A42006" w:rsidRPr="00C03AFF" w:rsidRDefault="00A42006" w:rsidP="00A42006">
            <w:pPr>
              <w:spacing w:before="60"/>
              <w:jc w:val="both"/>
              <w:rPr>
                <w:rFonts w:eastAsiaTheme="minorEastAsia"/>
                <w:b/>
                <w:sz w:val="22"/>
                <w:lang w:eastAsia="zh-CN"/>
              </w:rPr>
            </w:pPr>
            <w:r w:rsidRPr="00C03AFF">
              <w:rPr>
                <w:b/>
                <w:sz w:val="22"/>
              </w:rPr>
              <w:t>Objective of Performance part WI</w:t>
            </w:r>
          </w:p>
          <w:p w14:paraId="63E29E08" w14:textId="77777777" w:rsidR="00A42006" w:rsidRPr="00172A03" w:rsidRDefault="00A42006" w:rsidP="00A42006">
            <w:pPr>
              <w:jc w:val="both"/>
              <w:rPr>
                <w:b/>
              </w:rPr>
            </w:pPr>
            <w:r>
              <w:rPr>
                <w:rFonts w:hint="eastAsia"/>
                <w:b/>
              </w:rPr>
              <w:t>6Rx</w:t>
            </w:r>
            <w:r>
              <w:rPr>
                <w:b/>
              </w:rPr>
              <w:t xml:space="preserve"> for handheld and FWA UE</w:t>
            </w:r>
          </w:p>
          <w:p w14:paraId="07D58196" w14:textId="77777777" w:rsidR="00A42006" w:rsidRDefault="00A42006" w:rsidP="00A42006">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24D90174"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34198E31" w14:textId="77777777" w:rsidR="00A42006" w:rsidRPr="001104F8" w:rsidRDefault="00A42006" w:rsidP="00A42006">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5370B97A" w14:textId="77777777" w:rsidR="00A42006" w:rsidRPr="001104F8" w:rsidRDefault="00A42006" w:rsidP="00A42006">
            <w:pPr>
              <w:pStyle w:val="aff8"/>
              <w:widowControl w:val="0"/>
              <w:numPr>
                <w:ilvl w:val="2"/>
                <w:numId w:val="17"/>
              </w:numPr>
              <w:overflowPunct/>
              <w:autoSpaceDE/>
              <w:autoSpaceDN/>
              <w:adjustRightInd/>
              <w:spacing w:after="0"/>
              <w:ind w:firstLineChars="0"/>
              <w:jc w:val="both"/>
              <w:textAlignment w:val="auto"/>
            </w:pPr>
            <w:r w:rsidRPr="0038453D">
              <w:rPr>
                <w:rFonts w:hint="eastAsia"/>
              </w:rPr>
              <w:t>S</w:t>
            </w:r>
            <w:r w:rsidRPr="0038453D">
              <w:t>upport 4 MIMO layers</w:t>
            </w:r>
            <w:r>
              <w:t xml:space="preserve"> at least, and follow the conclusion in core part for whether to support 6 MIMO layers</w:t>
            </w:r>
          </w:p>
          <w:p w14:paraId="142ECC21" w14:textId="38935A1F" w:rsidR="00A42006" w:rsidRPr="00973171" w:rsidRDefault="00A42006" w:rsidP="00973171">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tc>
      </w:tr>
    </w:tbl>
    <w:p w14:paraId="23379B3B" w14:textId="54225351" w:rsidR="00D254EC" w:rsidRDefault="00D254EC" w:rsidP="00007F82">
      <w:pPr>
        <w:spacing w:before="60"/>
        <w:jc w:val="both"/>
        <w:rPr>
          <w:lang w:eastAsia="zh-CN"/>
        </w:rPr>
      </w:pPr>
    </w:p>
    <w:p w14:paraId="3BCB588F" w14:textId="70C548CD" w:rsidR="009C431F" w:rsidRDefault="00B96426" w:rsidP="00CD1396">
      <w:pPr>
        <w:spacing w:beforeLines="50" w:before="120"/>
        <w:jc w:val="both"/>
        <w:rPr>
          <w:szCs w:val="24"/>
          <w:lang w:eastAsia="zh-CN"/>
        </w:rPr>
      </w:pPr>
      <w:r>
        <w:rPr>
          <w:rFonts w:hint="eastAsia"/>
          <w:lang w:eastAsia="zh-CN"/>
        </w:rPr>
        <w:t>F</w:t>
      </w:r>
      <w:r>
        <w:rPr>
          <w:lang w:eastAsia="zh-CN"/>
        </w:rPr>
        <w:t xml:space="preserve">rom the objective descriptions of 6Rx, 4 MIMO layers should be supported at least, </w:t>
      </w:r>
      <w:r w:rsidR="001F3E7F">
        <w:rPr>
          <w:lang w:eastAsia="zh-CN"/>
        </w:rPr>
        <w:t xml:space="preserve">but </w:t>
      </w:r>
      <w:r>
        <w:rPr>
          <w:lang w:eastAsia="zh-CN"/>
        </w:rPr>
        <w:t xml:space="preserve">6 MIMO layers </w:t>
      </w:r>
      <w:r w:rsidR="001F3E7F">
        <w:rPr>
          <w:lang w:eastAsia="zh-CN"/>
        </w:rPr>
        <w:t xml:space="preserve">can </w:t>
      </w:r>
      <w:r>
        <w:rPr>
          <w:lang w:eastAsia="zh-CN"/>
        </w:rPr>
        <w:t>be supported once the gain and feasibility are verified.</w:t>
      </w:r>
      <w:r w:rsidR="00F31CE0">
        <w:rPr>
          <w:lang w:eastAsia="zh-CN"/>
        </w:rPr>
        <w:t xml:space="preserve"> </w:t>
      </w:r>
      <w:r w:rsidR="001418E1">
        <w:rPr>
          <w:lang w:eastAsia="zh-CN"/>
        </w:rPr>
        <w:t>Generally, simulation/validation assumptions alignment should be achieved before t</w:t>
      </w:r>
      <w:r w:rsidR="00F31CE0">
        <w:rPr>
          <w:lang w:eastAsia="zh-CN"/>
        </w:rPr>
        <w:t xml:space="preserve">he </w:t>
      </w:r>
      <w:r w:rsidR="00E87C84">
        <w:rPr>
          <w:lang w:eastAsia="zh-CN"/>
        </w:rPr>
        <w:t xml:space="preserve">6 MIMO layers </w:t>
      </w:r>
      <w:r w:rsidR="00F31CE0">
        <w:rPr>
          <w:lang w:eastAsia="zh-CN"/>
        </w:rPr>
        <w:t xml:space="preserve">performance gain validation of 6Rx </w:t>
      </w:r>
      <w:r w:rsidR="00E87C84">
        <w:rPr>
          <w:lang w:eastAsia="zh-CN"/>
        </w:rPr>
        <w:t>receiver.</w:t>
      </w:r>
      <w:r w:rsidR="003F18EF">
        <w:rPr>
          <w:lang w:eastAsia="zh-CN"/>
        </w:rPr>
        <w:t xml:space="preserve"> </w:t>
      </w:r>
      <w:r w:rsidR="001F3E7F">
        <w:rPr>
          <w:lang w:eastAsia="zh-CN"/>
        </w:rPr>
        <w:t>However, s</w:t>
      </w:r>
      <w:r w:rsidR="003F18EF">
        <w:rPr>
          <w:lang w:eastAsia="zh-CN"/>
        </w:rPr>
        <w:t xml:space="preserve">ince this is the third meeting for this topic </w:t>
      </w:r>
      <w:r w:rsidR="00A42302">
        <w:rPr>
          <w:lang w:eastAsia="zh-CN"/>
        </w:rPr>
        <w:t xml:space="preserve">(WF[3] as below) </w:t>
      </w:r>
      <w:r w:rsidR="003F18EF">
        <w:rPr>
          <w:lang w:eastAsia="zh-CN"/>
        </w:rPr>
        <w:t xml:space="preserve">and simulation assumptions are not aligned yet, </w:t>
      </w:r>
      <w:r w:rsidR="00F31CE0">
        <w:rPr>
          <w:lang w:eastAsia="zh-CN"/>
        </w:rPr>
        <w:t>we provide our further analysis and initial simulation results for 6Rx</w:t>
      </w:r>
      <w:r w:rsidR="003F18EF">
        <w:rPr>
          <w:lang w:eastAsia="zh-CN"/>
        </w:rPr>
        <w:t xml:space="preserve"> </w:t>
      </w:r>
      <w:r w:rsidR="00873AEF">
        <w:rPr>
          <w:lang w:eastAsia="zh-CN"/>
        </w:rPr>
        <w:t xml:space="preserve">receiver </w:t>
      </w:r>
      <w:r w:rsidR="003F18EF">
        <w:rPr>
          <w:lang w:eastAsia="zh-CN"/>
        </w:rPr>
        <w:t>based on general demodulation performance cases in this contribution.</w:t>
      </w:r>
    </w:p>
    <w:tbl>
      <w:tblPr>
        <w:tblStyle w:val="aff7"/>
        <w:tblW w:w="0" w:type="auto"/>
        <w:tblLook w:val="04A0" w:firstRow="1" w:lastRow="0" w:firstColumn="1" w:lastColumn="0" w:noHBand="0" w:noVBand="1"/>
      </w:tblPr>
      <w:tblGrid>
        <w:gridCol w:w="9631"/>
      </w:tblGrid>
      <w:tr w:rsidR="002B6E73" w14:paraId="75D9E5BA" w14:textId="77777777" w:rsidTr="002B6E73">
        <w:tc>
          <w:tcPr>
            <w:tcW w:w="9631" w:type="dxa"/>
          </w:tcPr>
          <w:p w14:paraId="434EFB91" w14:textId="77777777" w:rsidR="002B6E73" w:rsidRPr="00A42302" w:rsidRDefault="002B6E73" w:rsidP="004B4084">
            <w:pPr>
              <w:pStyle w:val="2"/>
              <w:keepNext w:val="0"/>
              <w:keepLines w:val="0"/>
              <w:widowControl w:val="0"/>
              <w:numPr>
                <w:ilvl w:val="0"/>
                <w:numId w:val="0"/>
              </w:numPr>
              <w:ind w:left="576" w:hanging="576"/>
              <w:outlineLvl w:val="1"/>
              <w:rPr>
                <w:rFonts w:ascii="Times New Roman" w:hAnsi="Times New Roman"/>
                <w:sz w:val="20"/>
                <w:lang w:eastAsia="zh-CN"/>
              </w:rPr>
            </w:pPr>
            <w:r w:rsidRPr="00A42302">
              <w:rPr>
                <w:rFonts w:ascii="Times New Roman" w:hAnsi="Times New Roman"/>
                <w:sz w:val="20"/>
              </w:rPr>
              <w:t>Sub-topic 3-1:</w:t>
            </w:r>
            <w:r w:rsidRPr="00A42302">
              <w:rPr>
                <w:rFonts w:ascii="Times New Roman" w:hAnsi="Times New Roman"/>
                <w:sz w:val="20"/>
              </w:rPr>
              <w:tab/>
              <w:t>General considerations for MIMO layer evaluation for 6Rx UE</w:t>
            </w:r>
          </w:p>
          <w:p w14:paraId="4815D233" w14:textId="77777777" w:rsidR="002B6E73" w:rsidRPr="00A42302" w:rsidRDefault="002B6E73" w:rsidP="004B4084">
            <w:pPr>
              <w:widowControl w:val="0"/>
              <w:rPr>
                <w:b/>
                <w:lang w:eastAsia="zh-CN"/>
              </w:rPr>
            </w:pPr>
            <w:r w:rsidRPr="00A42302">
              <w:rPr>
                <w:b/>
                <w:u w:val="single"/>
                <w:lang w:eastAsia="ko-KR"/>
              </w:rPr>
              <w:t>Issue 3-1-1: Tightening BS EVM requirement</w:t>
            </w:r>
          </w:p>
          <w:p w14:paraId="61A89615" w14:textId="7BB795D8" w:rsidR="002B6E73" w:rsidRPr="00A42302" w:rsidRDefault="002B6E73" w:rsidP="004B4084">
            <w:pPr>
              <w:widowControl w:val="0"/>
              <w:rPr>
                <w:lang w:eastAsia="zh-CN"/>
              </w:rPr>
            </w:pPr>
            <w:r w:rsidRPr="00A42302">
              <w:rPr>
                <w:b/>
                <w:lang w:eastAsia="zh-CN"/>
              </w:rPr>
              <w:t>Way Forward</w:t>
            </w:r>
            <w:r w:rsidRPr="00A42302">
              <w:rPr>
                <w:lang w:eastAsia="zh-CN"/>
              </w:rPr>
              <w:t xml:space="preserve">: RAN4 to further discuss if the BS EVM requirement needs to be tightened when discussing the </w:t>
            </w:r>
            <w:r w:rsidRPr="00A42302">
              <w:rPr>
                <w:lang w:eastAsia="zh-CN"/>
              </w:rPr>
              <w:lastRenderedPageBreak/>
              <w:t>feasibility of 6</w:t>
            </w:r>
            <w:r w:rsidRPr="00A42302">
              <w:rPr>
                <w:lang w:eastAsia="zh-CN"/>
              </w:rPr>
              <w:noBreakHyphen/>
              <w:t>Layer MIMO for 6Rx UEs.</w:t>
            </w:r>
          </w:p>
          <w:p w14:paraId="1B9294EC" w14:textId="77777777" w:rsidR="002B6E73" w:rsidRPr="00A42302" w:rsidRDefault="002B6E73" w:rsidP="004B4084">
            <w:pPr>
              <w:widowControl w:val="0"/>
              <w:rPr>
                <w:lang w:eastAsia="zh-CN"/>
              </w:rPr>
            </w:pPr>
            <w:r w:rsidRPr="00A42302">
              <w:rPr>
                <w:b/>
                <w:u w:val="single"/>
                <w:lang w:eastAsia="ko-KR"/>
              </w:rPr>
              <w:t>Issue 3-1-2: 6-Layer Performance Evaluation Assumptions</w:t>
            </w:r>
          </w:p>
          <w:p w14:paraId="6B1A1FDE" w14:textId="4CFC82AB" w:rsidR="002B6E73" w:rsidRPr="00A42302" w:rsidRDefault="002B6E73" w:rsidP="004B4084">
            <w:pPr>
              <w:widowControl w:val="0"/>
              <w:rPr>
                <w:lang w:eastAsia="zh-CN"/>
              </w:rPr>
            </w:pPr>
            <w:r w:rsidRPr="00A42302">
              <w:rPr>
                <w:b/>
                <w:lang w:eastAsia="zh-CN"/>
              </w:rPr>
              <w:t>Way Forward</w:t>
            </w:r>
            <w:r w:rsidRPr="00A42302">
              <w:rPr>
                <w:lang w:eastAsia="zh-CN"/>
              </w:rPr>
              <w:t>: RAN4 to further discuss the 6-Layer MIMO performance evaluation assumptions considering realistic antenna correlation assumptions and deployment scenarios.</w:t>
            </w:r>
          </w:p>
          <w:p w14:paraId="64457E68" w14:textId="77777777" w:rsidR="002B6E73" w:rsidRPr="00A42302" w:rsidRDefault="002B6E73" w:rsidP="004B4084">
            <w:pPr>
              <w:widowControl w:val="0"/>
              <w:rPr>
                <w:lang w:eastAsia="zh-CN"/>
              </w:rPr>
            </w:pPr>
            <w:r w:rsidRPr="00A42302">
              <w:rPr>
                <w:b/>
                <w:u w:val="single"/>
                <w:lang w:eastAsia="ko-KR"/>
              </w:rPr>
              <w:t>Issue 3-1-3: Whether to use same requirement for handheld UE and FWA</w:t>
            </w:r>
          </w:p>
          <w:p w14:paraId="590F583C" w14:textId="77777777" w:rsidR="002B6E73" w:rsidRPr="00A42302" w:rsidRDefault="002B6E73" w:rsidP="004B4084">
            <w:pPr>
              <w:widowControl w:val="0"/>
              <w:rPr>
                <w:lang w:eastAsia="zh-CN"/>
              </w:rPr>
            </w:pPr>
            <w:r w:rsidRPr="00A42302">
              <w:rPr>
                <w:b/>
                <w:lang w:eastAsia="zh-CN"/>
              </w:rPr>
              <w:t>Way Forward</w:t>
            </w:r>
            <w:r w:rsidRPr="00A42302">
              <w:rPr>
                <w:lang w:eastAsia="zh-CN"/>
              </w:rPr>
              <w:t>: RAN4 to defer decision after evaluation of 6 MIMO layer performance for handheld and FWA devices.</w:t>
            </w:r>
          </w:p>
          <w:p w14:paraId="3CB8EAAF" w14:textId="77777777" w:rsidR="002B6E73" w:rsidRPr="00A42302" w:rsidRDefault="002B6E73" w:rsidP="004B4084">
            <w:pPr>
              <w:widowControl w:val="0"/>
              <w:rPr>
                <w:lang w:eastAsia="zh-CN"/>
              </w:rPr>
            </w:pPr>
          </w:p>
          <w:p w14:paraId="1D102334" w14:textId="77777777" w:rsidR="002B6E73" w:rsidRPr="00A42302" w:rsidRDefault="002B6E73" w:rsidP="004B4084">
            <w:pPr>
              <w:pStyle w:val="2"/>
              <w:keepNext w:val="0"/>
              <w:keepLines w:val="0"/>
              <w:widowControl w:val="0"/>
              <w:numPr>
                <w:ilvl w:val="0"/>
                <w:numId w:val="0"/>
              </w:numPr>
              <w:ind w:left="576" w:hanging="576"/>
              <w:outlineLvl w:val="1"/>
              <w:rPr>
                <w:rFonts w:ascii="Times New Roman" w:hAnsi="Times New Roman"/>
                <w:sz w:val="20"/>
                <w:lang w:eastAsia="zh-CN"/>
              </w:rPr>
            </w:pPr>
            <w:r w:rsidRPr="00A42302">
              <w:rPr>
                <w:rFonts w:ascii="Times New Roman" w:hAnsi="Times New Roman"/>
                <w:sz w:val="20"/>
              </w:rPr>
              <w:t>Sub-topic 3-2:</w:t>
            </w:r>
            <w:r w:rsidRPr="00A42302">
              <w:rPr>
                <w:rFonts w:ascii="Times New Roman" w:hAnsi="Times New Roman"/>
                <w:sz w:val="20"/>
              </w:rPr>
              <w:tab/>
            </w:r>
            <w:r w:rsidRPr="00DA6086">
              <w:rPr>
                <w:rFonts w:ascii="Times New Roman" w:hAnsi="Times New Roman"/>
                <w:sz w:val="20"/>
                <w:lang w:val="en-US"/>
              </w:rPr>
              <w:t>6-layer Support</w:t>
            </w:r>
          </w:p>
          <w:p w14:paraId="0F233D63" w14:textId="77777777" w:rsidR="002B6E73" w:rsidRPr="00A42302" w:rsidRDefault="002B6E73" w:rsidP="004B4084">
            <w:pPr>
              <w:widowControl w:val="0"/>
              <w:rPr>
                <w:b/>
                <w:lang w:eastAsia="zh-CN"/>
              </w:rPr>
            </w:pPr>
            <w:r w:rsidRPr="00A42302">
              <w:rPr>
                <w:b/>
                <w:u w:val="single"/>
                <w:lang w:eastAsia="ko-KR"/>
              </w:rPr>
              <w:t>Issue 3-2-1: 6-layer Support</w:t>
            </w:r>
          </w:p>
          <w:p w14:paraId="55F6BAFB" w14:textId="77777777" w:rsidR="002B6E73" w:rsidRPr="00A42302" w:rsidRDefault="002B6E73" w:rsidP="004B4084">
            <w:pPr>
              <w:widowControl w:val="0"/>
              <w:rPr>
                <w:lang w:eastAsia="zh-CN"/>
              </w:rPr>
            </w:pPr>
            <w:r w:rsidRPr="00A42302">
              <w:rPr>
                <w:b/>
                <w:lang w:eastAsia="zh-CN"/>
              </w:rPr>
              <w:t>Agreement</w:t>
            </w:r>
            <w:r w:rsidRPr="00A42302">
              <w:rPr>
                <w:lang w:eastAsia="zh-CN"/>
              </w:rPr>
              <w:t>:</w:t>
            </w:r>
          </w:p>
          <w:p w14:paraId="68EE3C21" w14:textId="0E2DB610" w:rsidR="002B6E73" w:rsidRPr="00A42302" w:rsidRDefault="002B6E73" w:rsidP="004B4084">
            <w:pPr>
              <w:pStyle w:val="B1"/>
              <w:widowControl w:val="0"/>
              <w:rPr>
                <w:lang w:eastAsia="zh-CN"/>
              </w:rPr>
            </w:pPr>
            <w:r w:rsidRPr="00A42302">
              <w:rPr>
                <w:lang w:eastAsia="zh-CN"/>
              </w:rPr>
              <w:t>-</w:t>
            </w:r>
            <w:r w:rsidRPr="00A42302">
              <w:rPr>
                <w:lang w:eastAsia="zh-CN"/>
              </w:rPr>
              <w:tab/>
              <w:t>Decision on support of 6 MIMO layers for handheld is deferred until performance level differences in comparison with 4 MIMO layers are known based on evaluations considering realistic antenna correlation assumptions and deployment scenarios</w:t>
            </w:r>
          </w:p>
          <w:p w14:paraId="1685B700" w14:textId="77777777" w:rsidR="002B6E73" w:rsidRPr="00A42302" w:rsidRDefault="002B6E73" w:rsidP="004B4084">
            <w:pPr>
              <w:widowControl w:val="0"/>
              <w:rPr>
                <w:b/>
                <w:u w:val="single"/>
                <w:lang w:eastAsia="ko-KR"/>
              </w:rPr>
            </w:pPr>
            <w:r w:rsidRPr="00A42302">
              <w:rPr>
                <w:b/>
                <w:u w:val="single"/>
                <w:lang w:eastAsia="ko-KR"/>
              </w:rPr>
              <w:t>Issue 3-2-2: 6-layer Support as optional feature</w:t>
            </w:r>
          </w:p>
          <w:p w14:paraId="436858D8" w14:textId="0AAE326C" w:rsidR="002B6E73" w:rsidRPr="00A42302" w:rsidRDefault="002B6E73" w:rsidP="004B4084">
            <w:pPr>
              <w:widowControl w:val="0"/>
              <w:rPr>
                <w:lang w:eastAsia="zh-CN"/>
              </w:rPr>
            </w:pPr>
            <w:r w:rsidRPr="00A42302">
              <w:rPr>
                <w:b/>
                <w:lang w:eastAsia="zh-CN"/>
              </w:rPr>
              <w:t>Way Forward</w:t>
            </w:r>
            <w:r w:rsidRPr="00A42302">
              <w:rPr>
                <w:lang w:eastAsia="zh-CN"/>
              </w:rPr>
              <w:t>: RAN4 to further discuss if 6-Layer support should be considered an optional feature.</w:t>
            </w:r>
          </w:p>
          <w:p w14:paraId="15252718" w14:textId="77777777" w:rsidR="002B6E73" w:rsidRPr="00A42302" w:rsidRDefault="002B6E73" w:rsidP="004B4084">
            <w:pPr>
              <w:widowControl w:val="0"/>
              <w:rPr>
                <w:lang w:eastAsia="zh-CN"/>
              </w:rPr>
            </w:pPr>
            <w:r w:rsidRPr="00A42302">
              <w:rPr>
                <w:b/>
                <w:u w:val="single"/>
                <w:lang w:eastAsia="ko-KR"/>
              </w:rPr>
              <w:t>Issue 3-2-3: Release independence of 6-layer Support</w:t>
            </w:r>
          </w:p>
          <w:p w14:paraId="626272C5" w14:textId="22419A9B" w:rsidR="002B6E73" w:rsidRPr="00A42302" w:rsidRDefault="002B6E73" w:rsidP="004B4084">
            <w:pPr>
              <w:widowControl w:val="0"/>
              <w:rPr>
                <w:rFonts w:eastAsiaTheme="minorEastAsia"/>
                <w:lang w:eastAsia="zh-CN"/>
              </w:rPr>
            </w:pPr>
            <w:r w:rsidRPr="00A42302">
              <w:rPr>
                <w:b/>
                <w:lang w:eastAsia="zh-CN"/>
              </w:rPr>
              <w:t>Way Forward</w:t>
            </w:r>
            <w:r w:rsidRPr="00A42302">
              <w:rPr>
                <w:lang w:eastAsia="zh-CN"/>
              </w:rPr>
              <w:t>: Follow RAN4 Chair guidance and defer any release independence discussions until the requirements are stable.</w:t>
            </w:r>
          </w:p>
        </w:tc>
      </w:tr>
    </w:tbl>
    <w:p w14:paraId="41948540" w14:textId="60BCC637" w:rsidR="008A59AC" w:rsidRPr="00876F68" w:rsidRDefault="00ED7A28" w:rsidP="004833EC">
      <w:pPr>
        <w:pStyle w:val="1"/>
        <w:numPr>
          <w:ilvl w:val="0"/>
          <w:numId w:val="3"/>
        </w:numPr>
        <w:rPr>
          <w:lang w:eastAsia="ja-JP"/>
        </w:rPr>
      </w:pPr>
      <w:r w:rsidRPr="00876F68">
        <w:rPr>
          <w:lang w:eastAsia="ja-JP"/>
        </w:rPr>
        <w:lastRenderedPageBreak/>
        <w:t>Discussion</w:t>
      </w:r>
      <w:r w:rsidR="007D3BBD" w:rsidRPr="00876F68">
        <w:rPr>
          <w:lang w:eastAsia="ja-JP"/>
        </w:rPr>
        <w:t xml:space="preserve"> and simulation results</w:t>
      </w:r>
    </w:p>
    <w:p w14:paraId="5F6D6454" w14:textId="3DACC123" w:rsidR="00873AEF" w:rsidRPr="00873AEF" w:rsidRDefault="00735ED7" w:rsidP="00CC62D5">
      <w:pPr>
        <w:jc w:val="both"/>
        <w:rPr>
          <w:rFonts w:asciiTheme="minorHAnsi" w:hAnsiTheme="minorHAnsi" w:cstheme="minorHAnsi"/>
          <w:b/>
          <w:sz w:val="28"/>
          <w:szCs w:val="28"/>
          <w:lang w:val="sv-SE" w:eastAsia="zh-CN"/>
        </w:rPr>
      </w:pPr>
      <w:r>
        <w:rPr>
          <w:lang w:val="sv-SE" w:eastAsia="zh-CN"/>
        </w:rPr>
        <w:t xml:space="preserve">Therotially, rank is used to </w:t>
      </w:r>
      <w:r w:rsidRPr="00735ED7">
        <w:rPr>
          <w:lang w:val="sv-SE" w:eastAsia="zh-CN"/>
        </w:rPr>
        <w:t xml:space="preserve">describe the characteristics of the channel </w:t>
      </w:r>
      <w:r>
        <w:rPr>
          <w:lang w:val="sv-SE" w:eastAsia="zh-CN"/>
        </w:rPr>
        <w:t>q</w:t>
      </w:r>
      <w:r w:rsidRPr="00735ED7">
        <w:rPr>
          <w:lang w:val="sv-SE" w:eastAsia="zh-CN"/>
        </w:rPr>
        <w:t>uantitatively</w:t>
      </w:r>
      <w:r w:rsidR="0091683A">
        <w:rPr>
          <w:lang w:val="sv-SE" w:eastAsia="zh-CN"/>
        </w:rPr>
        <w:t xml:space="preserve"> for spatial mulitiplexing</w:t>
      </w:r>
      <w:r>
        <w:rPr>
          <w:lang w:val="sv-SE" w:eastAsia="zh-CN"/>
        </w:rPr>
        <w:t xml:space="preserve">, </w:t>
      </w:r>
      <w:r w:rsidR="003E5F49">
        <w:rPr>
          <w:lang w:val="sv-SE" w:eastAsia="zh-CN"/>
        </w:rPr>
        <w:t>which</w:t>
      </w:r>
      <w:r>
        <w:rPr>
          <w:lang w:val="sv-SE" w:eastAsia="zh-CN"/>
        </w:rPr>
        <w:t xml:space="preserve"> is the number of uncorrelation/</w:t>
      </w:r>
      <w:r w:rsidR="005D752F">
        <w:rPr>
          <w:lang w:val="sv-SE" w:eastAsia="zh-CN"/>
        </w:rPr>
        <w:t>independent virtual channels</w:t>
      </w:r>
      <w:r w:rsidR="003E5F49">
        <w:rPr>
          <w:lang w:val="sv-SE" w:eastAsia="zh-CN"/>
        </w:rPr>
        <w:t xml:space="preserve">. </w:t>
      </w:r>
      <w:r w:rsidR="00E1150A">
        <w:rPr>
          <w:lang w:val="sv-SE" w:eastAsia="zh-CN"/>
        </w:rPr>
        <w:t xml:space="preserve">For the scenarios with the same number of Rx antennas, </w:t>
      </w:r>
      <w:r w:rsidR="001F3E7F">
        <w:rPr>
          <w:lang w:val="sv-SE" w:eastAsia="zh-CN"/>
        </w:rPr>
        <w:t xml:space="preserve">it’s </w:t>
      </w:r>
      <w:r w:rsidR="002F45A2">
        <w:rPr>
          <w:lang w:val="sv-SE" w:eastAsia="zh-CN"/>
        </w:rPr>
        <w:t>no doubt that the performance of 6 MIMO layers could outperform 4 MIMO layers if the channel uncorrelation promised</w:t>
      </w:r>
      <w:r w:rsidR="00E1150A">
        <w:rPr>
          <w:lang w:val="sv-SE" w:eastAsia="zh-CN"/>
        </w:rPr>
        <w:t xml:space="preserve">. </w:t>
      </w:r>
      <w:r w:rsidR="001F3E7F">
        <w:rPr>
          <w:lang w:val="sv-SE" w:eastAsia="zh-CN"/>
        </w:rPr>
        <w:t>However, o</w:t>
      </w:r>
      <w:r w:rsidR="00E1150A">
        <w:rPr>
          <w:lang w:val="sv-SE" w:eastAsia="zh-CN"/>
        </w:rPr>
        <w:t xml:space="preserve">nce correlation between antennas are introduced, the performance of 6 MIMO layers </w:t>
      </w:r>
      <w:r w:rsidR="001F3E7F">
        <w:rPr>
          <w:lang w:val="sv-SE" w:eastAsia="zh-CN"/>
        </w:rPr>
        <w:t xml:space="preserve">can </w:t>
      </w:r>
      <w:r w:rsidR="00E1150A">
        <w:rPr>
          <w:lang w:val="sv-SE" w:eastAsia="zh-CN"/>
        </w:rPr>
        <w:t>decrease compared with 4 MIMO layers.</w:t>
      </w:r>
      <w:r w:rsidR="00482D44">
        <w:rPr>
          <w:lang w:val="sv-SE" w:eastAsia="zh-CN"/>
        </w:rPr>
        <w:t xml:space="preserve"> Hence we setup three cases to verfiy the gains for 6Rx antennas and higher ranks: 4Rx with 4 layers, 6Rx with 4 layers and 6Rx with 6 layers. </w:t>
      </w:r>
    </w:p>
    <w:p w14:paraId="71560999" w14:textId="19ED3B8A" w:rsidR="00482D44" w:rsidRPr="00B52A00" w:rsidRDefault="00873AEF" w:rsidP="00CC62D5">
      <w:pPr>
        <w:jc w:val="both"/>
        <w:rPr>
          <w:b/>
          <w:sz w:val="24"/>
          <w:szCs w:val="24"/>
          <w:u w:val="single"/>
          <w:lang w:val="sv-SE" w:eastAsia="zh-CN"/>
        </w:rPr>
      </w:pPr>
      <w:r w:rsidRPr="00B52A00">
        <w:rPr>
          <w:b/>
          <w:sz w:val="24"/>
          <w:szCs w:val="24"/>
          <w:u w:val="single"/>
          <w:lang w:val="sv-SE" w:eastAsia="zh-CN"/>
        </w:rPr>
        <w:t>Simulation assumptions</w:t>
      </w:r>
    </w:p>
    <w:p w14:paraId="129DAEE3" w14:textId="77777777" w:rsidR="00890296" w:rsidRDefault="0051091E" w:rsidP="00996C74">
      <w:pPr>
        <w:rPr>
          <w:lang w:eastAsia="zh-CN"/>
        </w:rPr>
      </w:pPr>
      <w:r>
        <w:rPr>
          <w:lang w:eastAsia="zh-CN"/>
        </w:rPr>
        <w:t xml:space="preserve">The </w:t>
      </w:r>
      <w:r w:rsidR="00890296">
        <w:rPr>
          <w:lang w:eastAsia="zh-CN"/>
        </w:rPr>
        <w:t xml:space="preserve">test parameters are as Table 2-1. </w:t>
      </w:r>
    </w:p>
    <w:p w14:paraId="61679023" w14:textId="19D40683" w:rsidR="00996C74" w:rsidRPr="00C25669" w:rsidRDefault="00890296" w:rsidP="00890296">
      <w:pPr>
        <w:jc w:val="center"/>
        <w:rPr>
          <w:lang w:eastAsia="zh-CN"/>
        </w:rPr>
      </w:pPr>
      <w:r>
        <w:rPr>
          <w:lang w:eastAsia="zh-CN"/>
        </w:rPr>
        <w:t>Table 2-1 test parameters for 6Rx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4070B4" w:rsidRPr="00C25669" w14:paraId="074FB9E6" w14:textId="77777777" w:rsidTr="00D63DB5">
        <w:tc>
          <w:tcPr>
            <w:tcW w:w="5665" w:type="dxa"/>
            <w:gridSpan w:val="2"/>
            <w:shd w:val="clear" w:color="auto" w:fill="auto"/>
          </w:tcPr>
          <w:p w14:paraId="6B9D3E23" w14:textId="77777777" w:rsidR="004070B4" w:rsidRPr="00C56D67" w:rsidRDefault="004070B4" w:rsidP="004B4084">
            <w:pPr>
              <w:widowControl w:val="0"/>
              <w:spacing w:after="0"/>
              <w:jc w:val="center"/>
              <w:rPr>
                <w:rFonts w:ascii="Arial" w:hAnsi="Arial" w:cs="Arial"/>
                <w:b/>
                <w:sz w:val="18"/>
                <w:szCs w:val="18"/>
              </w:rPr>
            </w:pPr>
            <w:r w:rsidRPr="00C56D67">
              <w:rPr>
                <w:rFonts w:ascii="Arial" w:hAnsi="Arial" w:cs="Arial"/>
                <w:b/>
                <w:sz w:val="18"/>
                <w:szCs w:val="18"/>
              </w:rPr>
              <w:t>Parameter</w:t>
            </w:r>
          </w:p>
        </w:tc>
        <w:tc>
          <w:tcPr>
            <w:tcW w:w="609" w:type="dxa"/>
            <w:shd w:val="clear" w:color="auto" w:fill="auto"/>
          </w:tcPr>
          <w:p w14:paraId="0A65B4D0" w14:textId="77777777" w:rsidR="004070B4" w:rsidRPr="00C56D67" w:rsidRDefault="004070B4" w:rsidP="004B4084">
            <w:pPr>
              <w:widowControl w:val="0"/>
              <w:spacing w:after="0"/>
              <w:jc w:val="center"/>
              <w:rPr>
                <w:rFonts w:ascii="Arial" w:hAnsi="Arial" w:cs="Arial"/>
                <w:b/>
                <w:sz w:val="18"/>
                <w:szCs w:val="18"/>
              </w:rPr>
            </w:pPr>
            <w:r w:rsidRPr="00C56D67">
              <w:rPr>
                <w:rFonts w:ascii="Arial" w:hAnsi="Arial" w:cs="Arial"/>
                <w:b/>
                <w:sz w:val="18"/>
                <w:szCs w:val="18"/>
              </w:rPr>
              <w:t>Unit</w:t>
            </w:r>
          </w:p>
        </w:tc>
        <w:tc>
          <w:tcPr>
            <w:tcW w:w="3355" w:type="dxa"/>
            <w:shd w:val="clear" w:color="auto" w:fill="auto"/>
          </w:tcPr>
          <w:p w14:paraId="7AD638D8" w14:textId="77777777" w:rsidR="004070B4" w:rsidRPr="00C56D67" w:rsidRDefault="004070B4" w:rsidP="004B4084">
            <w:pPr>
              <w:widowControl w:val="0"/>
              <w:spacing w:after="0"/>
              <w:jc w:val="center"/>
              <w:rPr>
                <w:rFonts w:ascii="Arial" w:hAnsi="Arial" w:cs="Arial"/>
                <w:b/>
                <w:sz w:val="18"/>
                <w:szCs w:val="18"/>
              </w:rPr>
            </w:pPr>
            <w:r w:rsidRPr="00C56D67">
              <w:rPr>
                <w:rFonts w:ascii="Arial" w:hAnsi="Arial" w:cs="Arial"/>
                <w:b/>
                <w:sz w:val="18"/>
                <w:szCs w:val="18"/>
              </w:rPr>
              <w:t>Value</w:t>
            </w:r>
          </w:p>
        </w:tc>
      </w:tr>
      <w:tr w:rsidR="004070B4" w:rsidRPr="00C25669" w14:paraId="1A047265" w14:textId="77777777" w:rsidTr="00D63DB5">
        <w:tc>
          <w:tcPr>
            <w:tcW w:w="5665" w:type="dxa"/>
            <w:gridSpan w:val="2"/>
            <w:shd w:val="clear" w:color="auto" w:fill="auto"/>
            <w:vAlign w:val="center"/>
          </w:tcPr>
          <w:p w14:paraId="189B50BF"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Duplex mode</w:t>
            </w:r>
          </w:p>
        </w:tc>
        <w:tc>
          <w:tcPr>
            <w:tcW w:w="609" w:type="dxa"/>
            <w:shd w:val="clear" w:color="auto" w:fill="auto"/>
            <w:vAlign w:val="center"/>
          </w:tcPr>
          <w:p w14:paraId="19757EF7"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4B947976"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TDD</w:t>
            </w:r>
          </w:p>
        </w:tc>
      </w:tr>
      <w:tr w:rsidR="004070B4" w:rsidRPr="00C25669" w14:paraId="31F6377B" w14:textId="77777777" w:rsidTr="00D63DB5">
        <w:tc>
          <w:tcPr>
            <w:tcW w:w="5665" w:type="dxa"/>
            <w:gridSpan w:val="2"/>
            <w:shd w:val="clear" w:color="auto" w:fill="auto"/>
            <w:vAlign w:val="center"/>
          </w:tcPr>
          <w:p w14:paraId="26E5A4C4" w14:textId="39861D84"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CBW and SCS</w:t>
            </w:r>
          </w:p>
        </w:tc>
        <w:tc>
          <w:tcPr>
            <w:tcW w:w="609" w:type="dxa"/>
            <w:shd w:val="clear" w:color="auto" w:fill="auto"/>
            <w:vAlign w:val="center"/>
          </w:tcPr>
          <w:p w14:paraId="52EECBB1"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2E0932FF" w14:textId="54B2BFC4"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ab/>
              <w:t>40MHz with 30kHz</w:t>
            </w:r>
          </w:p>
        </w:tc>
      </w:tr>
      <w:tr w:rsidR="00177CA0" w:rsidRPr="00C25669" w14:paraId="1B463EC1" w14:textId="77777777" w:rsidTr="00D63DB5">
        <w:tc>
          <w:tcPr>
            <w:tcW w:w="5665" w:type="dxa"/>
            <w:gridSpan w:val="2"/>
            <w:shd w:val="clear" w:color="auto" w:fill="auto"/>
            <w:vAlign w:val="center"/>
          </w:tcPr>
          <w:p w14:paraId="249721C3" w14:textId="6B362BC0" w:rsidR="00177CA0" w:rsidRPr="00C56D67" w:rsidRDefault="00177CA0" w:rsidP="004B4084">
            <w:pPr>
              <w:widowControl w:val="0"/>
              <w:spacing w:after="0"/>
              <w:rPr>
                <w:rFonts w:ascii="Arial" w:hAnsi="Arial" w:cs="Arial"/>
                <w:sz w:val="18"/>
                <w:szCs w:val="18"/>
              </w:rPr>
            </w:pPr>
            <w:r w:rsidRPr="00C56D67">
              <w:rPr>
                <w:rFonts w:ascii="Arial" w:hAnsi="Arial" w:cs="Arial"/>
                <w:sz w:val="18"/>
                <w:szCs w:val="18"/>
              </w:rPr>
              <w:t>MCS</w:t>
            </w:r>
          </w:p>
        </w:tc>
        <w:tc>
          <w:tcPr>
            <w:tcW w:w="609" w:type="dxa"/>
            <w:shd w:val="clear" w:color="auto" w:fill="auto"/>
            <w:vAlign w:val="center"/>
          </w:tcPr>
          <w:p w14:paraId="54F7032A" w14:textId="77777777" w:rsidR="00177CA0" w:rsidRPr="00C56D67" w:rsidRDefault="00177CA0" w:rsidP="004B4084">
            <w:pPr>
              <w:widowControl w:val="0"/>
              <w:spacing w:after="0"/>
              <w:jc w:val="center"/>
              <w:rPr>
                <w:rFonts w:ascii="Arial" w:hAnsi="Arial" w:cs="Arial"/>
                <w:sz w:val="18"/>
                <w:szCs w:val="18"/>
              </w:rPr>
            </w:pPr>
          </w:p>
        </w:tc>
        <w:tc>
          <w:tcPr>
            <w:tcW w:w="3355" w:type="dxa"/>
            <w:shd w:val="clear" w:color="auto" w:fill="auto"/>
            <w:vAlign w:val="center"/>
          </w:tcPr>
          <w:p w14:paraId="23414D7B" w14:textId="6A87C3BD" w:rsidR="00177CA0" w:rsidRPr="00C56D67" w:rsidRDefault="00177CA0" w:rsidP="004B4084">
            <w:pPr>
              <w:widowControl w:val="0"/>
              <w:spacing w:after="0"/>
              <w:jc w:val="center"/>
              <w:rPr>
                <w:rFonts w:ascii="Arial" w:hAnsi="Arial" w:cs="Arial"/>
                <w:sz w:val="18"/>
                <w:szCs w:val="18"/>
                <w:lang w:eastAsia="zh-CN"/>
              </w:rPr>
            </w:pPr>
            <w:r w:rsidRPr="00C56D67">
              <w:rPr>
                <w:rFonts w:ascii="Arial" w:hAnsi="Arial" w:cs="Arial"/>
                <w:sz w:val="18"/>
                <w:szCs w:val="18"/>
                <w:lang w:eastAsia="zh-CN"/>
              </w:rPr>
              <w:t>MCS4/MCS13/MCS19</w:t>
            </w:r>
          </w:p>
        </w:tc>
      </w:tr>
      <w:tr w:rsidR="00177CA0" w:rsidRPr="00C25669" w14:paraId="3F8AC7DE" w14:textId="77777777" w:rsidTr="00D63DB5">
        <w:tc>
          <w:tcPr>
            <w:tcW w:w="5665" w:type="dxa"/>
            <w:gridSpan w:val="2"/>
            <w:shd w:val="clear" w:color="auto" w:fill="auto"/>
            <w:vAlign w:val="center"/>
          </w:tcPr>
          <w:p w14:paraId="055FA99A" w14:textId="62936284" w:rsidR="00177CA0" w:rsidRPr="00C56D67" w:rsidRDefault="00177CA0" w:rsidP="004B4084">
            <w:pPr>
              <w:widowControl w:val="0"/>
              <w:spacing w:after="0"/>
              <w:rPr>
                <w:rFonts w:ascii="Arial" w:hAnsi="Arial" w:cs="Arial"/>
                <w:sz w:val="18"/>
                <w:szCs w:val="18"/>
                <w:lang w:eastAsia="zh-CN"/>
              </w:rPr>
            </w:pPr>
            <w:r w:rsidRPr="00C56D67">
              <w:rPr>
                <w:rFonts w:ascii="Arial" w:hAnsi="Arial" w:cs="Arial"/>
                <w:sz w:val="18"/>
                <w:szCs w:val="18"/>
                <w:lang w:eastAsia="zh-CN"/>
              </w:rPr>
              <w:t>Propagation condition</w:t>
            </w:r>
          </w:p>
        </w:tc>
        <w:tc>
          <w:tcPr>
            <w:tcW w:w="609" w:type="dxa"/>
            <w:shd w:val="clear" w:color="auto" w:fill="auto"/>
            <w:vAlign w:val="center"/>
          </w:tcPr>
          <w:p w14:paraId="41FA3E1B" w14:textId="77777777" w:rsidR="00177CA0" w:rsidRPr="00C56D67" w:rsidRDefault="00177CA0" w:rsidP="004B4084">
            <w:pPr>
              <w:widowControl w:val="0"/>
              <w:spacing w:after="0"/>
              <w:jc w:val="center"/>
              <w:rPr>
                <w:rFonts w:ascii="Arial" w:hAnsi="Arial" w:cs="Arial"/>
                <w:sz w:val="18"/>
                <w:szCs w:val="18"/>
              </w:rPr>
            </w:pPr>
          </w:p>
        </w:tc>
        <w:tc>
          <w:tcPr>
            <w:tcW w:w="3355" w:type="dxa"/>
            <w:shd w:val="clear" w:color="auto" w:fill="auto"/>
            <w:vAlign w:val="center"/>
          </w:tcPr>
          <w:p w14:paraId="382D5E63" w14:textId="5B83438A" w:rsidR="00177CA0" w:rsidRPr="00C56D67" w:rsidRDefault="00177CA0" w:rsidP="004B4084">
            <w:pPr>
              <w:widowControl w:val="0"/>
              <w:spacing w:after="0"/>
              <w:jc w:val="center"/>
              <w:rPr>
                <w:rFonts w:ascii="Arial" w:hAnsi="Arial" w:cs="Arial"/>
                <w:sz w:val="18"/>
                <w:szCs w:val="18"/>
                <w:lang w:eastAsia="zh-CN"/>
              </w:rPr>
            </w:pPr>
            <w:r w:rsidRPr="00C56D67">
              <w:rPr>
                <w:rFonts w:ascii="Arial" w:hAnsi="Arial" w:cs="Arial"/>
                <w:sz w:val="18"/>
                <w:szCs w:val="18"/>
                <w:lang w:eastAsia="zh-CN"/>
              </w:rPr>
              <w:t>TDLA30-10</w:t>
            </w:r>
          </w:p>
        </w:tc>
      </w:tr>
      <w:tr w:rsidR="00177CA0" w:rsidRPr="00C25669" w14:paraId="37DAF5C9" w14:textId="77777777" w:rsidTr="00D63DB5">
        <w:tc>
          <w:tcPr>
            <w:tcW w:w="5665" w:type="dxa"/>
            <w:gridSpan w:val="2"/>
            <w:shd w:val="clear" w:color="auto" w:fill="auto"/>
            <w:vAlign w:val="center"/>
          </w:tcPr>
          <w:p w14:paraId="7BB7931B" w14:textId="6BD260F5" w:rsidR="00177CA0" w:rsidRPr="00C56D67" w:rsidRDefault="00177CA0" w:rsidP="004B4084">
            <w:pPr>
              <w:widowControl w:val="0"/>
              <w:spacing w:after="0"/>
              <w:rPr>
                <w:rFonts w:ascii="Arial" w:hAnsi="Arial" w:cs="Arial"/>
                <w:sz w:val="18"/>
                <w:szCs w:val="18"/>
                <w:lang w:eastAsia="zh-CN"/>
              </w:rPr>
            </w:pPr>
            <w:r w:rsidRPr="00C56D67">
              <w:rPr>
                <w:rFonts w:ascii="Arial" w:hAnsi="Arial" w:cs="Arial"/>
                <w:sz w:val="18"/>
                <w:szCs w:val="18"/>
                <w:lang w:eastAsia="zh-CN"/>
              </w:rPr>
              <w:t>Antenna configuration</w:t>
            </w:r>
          </w:p>
        </w:tc>
        <w:tc>
          <w:tcPr>
            <w:tcW w:w="609" w:type="dxa"/>
            <w:shd w:val="clear" w:color="auto" w:fill="auto"/>
            <w:vAlign w:val="center"/>
          </w:tcPr>
          <w:p w14:paraId="4C936A52" w14:textId="77777777" w:rsidR="00177CA0" w:rsidRPr="00C56D67" w:rsidRDefault="00177CA0" w:rsidP="004B4084">
            <w:pPr>
              <w:widowControl w:val="0"/>
              <w:spacing w:after="0"/>
              <w:jc w:val="center"/>
              <w:rPr>
                <w:rFonts w:ascii="Arial" w:hAnsi="Arial" w:cs="Arial"/>
                <w:sz w:val="18"/>
                <w:szCs w:val="18"/>
              </w:rPr>
            </w:pPr>
          </w:p>
        </w:tc>
        <w:tc>
          <w:tcPr>
            <w:tcW w:w="3355" w:type="dxa"/>
            <w:shd w:val="clear" w:color="auto" w:fill="auto"/>
            <w:vAlign w:val="center"/>
          </w:tcPr>
          <w:p w14:paraId="4E629AD6" w14:textId="15A11874" w:rsidR="00177CA0" w:rsidRPr="00C56D67" w:rsidRDefault="00177CA0" w:rsidP="004B4084">
            <w:pPr>
              <w:widowControl w:val="0"/>
              <w:spacing w:after="0"/>
              <w:jc w:val="center"/>
              <w:rPr>
                <w:rFonts w:ascii="Arial" w:hAnsi="Arial" w:cs="Arial"/>
                <w:sz w:val="18"/>
                <w:szCs w:val="18"/>
                <w:lang w:eastAsia="zh-CN"/>
              </w:rPr>
            </w:pPr>
            <w:r w:rsidRPr="00C56D67">
              <w:rPr>
                <w:rFonts w:ascii="Arial" w:hAnsi="Arial" w:cs="Arial"/>
                <w:sz w:val="18"/>
                <w:szCs w:val="18"/>
                <w:lang w:eastAsia="zh-CN"/>
              </w:rPr>
              <w:t>8x4, 8x6</w:t>
            </w:r>
          </w:p>
        </w:tc>
      </w:tr>
      <w:tr w:rsidR="00177CA0" w:rsidRPr="00C25669" w14:paraId="7201443E" w14:textId="77777777" w:rsidTr="00D63DB5">
        <w:tc>
          <w:tcPr>
            <w:tcW w:w="5665" w:type="dxa"/>
            <w:gridSpan w:val="2"/>
            <w:shd w:val="clear" w:color="auto" w:fill="auto"/>
            <w:vAlign w:val="center"/>
          </w:tcPr>
          <w:p w14:paraId="32A9099F" w14:textId="73CA241E" w:rsidR="00177CA0" w:rsidRPr="00C56D67" w:rsidRDefault="00177CA0" w:rsidP="004B4084">
            <w:pPr>
              <w:widowControl w:val="0"/>
              <w:spacing w:after="0"/>
              <w:rPr>
                <w:rFonts w:ascii="Arial" w:hAnsi="Arial" w:cs="Arial"/>
                <w:sz w:val="18"/>
                <w:szCs w:val="18"/>
                <w:lang w:eastAsia="zh-CN"/>
              </w:rPr>
            </w:pPr>
            <w:r w:rsidRPr="00C56D67">
              <w:rPr>
                <w:rFonts w:ascii="Arial" w:hAnsi="Arial" w:cs="Arial"/>
                <w:sz w:val="18"/>
                <w:szCs w:val="18"/>
                <w:lang w:eastAsia="zh-CN"/>
              </w:rPr>
              <w:t xml:space="preserve">Correlation </w:t>
            </w:r>
            <w:r w:rsidR="007D3BBD" w:rsidRPr="00C56D67">
              <w:rPr>
                <w:rFonts w:ascii="Arial" w:hAnsi="Arial" w:cs="Arial"/>
                <w:sz w:val="18"/>
                <w:szCs w:val="18"/>
                <w:lang w:eastAsia="zh-CN"/>
              </w:rPr>
              <w:t>configuration</w:t>
            </w:r>
          </w:p>
        </w:tc>
        <w:tc>
          <w:tcPr>
            <w:tcW w:w="609" w:type="dxa"/>
            <w:shd w:val="clear" w:color="auto" w:fill="auto"/>
            <w:vAlign w:val="center"/>
          </w:tcPr>
          <w:p w14:paraId="19E2F7C6" w14:textId="77777777" w:rsidR="00177CA0" w:rsidRPr="00C56D67" w:rsidRDefault="00177CA0" w:rsidP="004B4084">
            <w:pPr>
              <w:widowControl w:val="0"/>
              <w:spacing w:after="0"/>
              <w:jc w:val="center"/>
              <w:rPr>
                <w:rFonts w:ascii="Arial" w:hAnsi="Arial" w:cs="Arial"/>
                <w:sz w:val="18"/>
                <w:szCs w:val="18"/>
              </w:rPr>
            </w:pPr>
          </w:p>
        </w:tc>
        <w:tc>
          <w:tcPr>
            <w:tcW w:w="3355" w:type="dxa"/>
            <w:shd w:val="clear" w:color="auto" w:fill="auto"/>
            <w:vAlign w:val="center"/>
          </w:tcPr>
          <w:p w14:paraId="334826B2" w14:textId="1294B8EB" w:rsidR="00177CA0" w:rsidRPr="00C56D67" w:rsidRDefault="00177CA0" w:rsidP="004B4084">
            <w:pPr>
              <w:widowControl w:val="0"/>
              <w:spacing w:after="0"/>
              <w:jc w:val="center"/>
              <w:rPr>
                <w:rFonts w:ascii="Arial" w:hAnsi="Arial" w:cs="Arial"/>
                <w:sz w:val="18"/>
                <w:szCs w:val="18"/>
                <w:lang w:eastAsia="zh-CN"/>
              </w:rPr>
            </w:pPr>
            <w:r w:rsidRPr="00C56D67">
              <w:rPr>
                <w:rFonts w:ascii="Arial" w:hAnsi="Arial" w:cs="Arial"/>
                <w:sz w:val="18"/>
                <w:szCs w:val="18"/>
                <w:lang w:eastAsia="zh-CN"/>
              </w:rPr>
              <w:t>XP Low, XP medium</w:t>
            </w:r>
          </w:p>
        </w:tc>
      </w:tr>
      <w:tr w:rsidR="007D3BBD" w:rsidRPr="00C25669" w14:paraId="6FE24329" w14:textId="77777777" w:rsidTr="00D63DB5">
        <w:tc>
          <w:tcPr>
            <w:tcW w:w="5665" w:type="dxa"/>
            <w:gridSpan w:val="2"/>
            <w:shd w:val="clear" w:color="auto" w:fill="auto"/>
            <w:vAlign w:val="center"/>
          </w:tcPr>
          <w:p w14:paraId="319D0D7C" w14:textId="2FE7738C" w:rsidR="007D3BBD" w:rsidRPr="00C56D67" w:rsidRDefault="007D3BBD" w:rsidP="004B4084">
            <w:pPr>
              <w:widowControl w:val="0"/>
              <w:spacing w:after="0"/>
              <w:rPr>
                <w:rFonts w:ascii="Arial" w:hAnsi="Arial" w:cs="Arial"/>
                <w:sz w:val="18"/>
                <w:szCs w:val="18"/>
                <w:lang w:eastAsia="zh-CN"/>
              </w:rPr>
            </w:pPr>
            <w:r w:rsidRPr="00C56D67">
              <w:rPr>
                <w:rFonts w:ascii="Arial" w:hAnsi="Arial" w:cs="Arial"/>
                <w:sz w:val="18"/>
                <w:szCs w:val="18"/>
                <w:lang w:eastAsia="zh-CN"/>
              </w:rPr>
              <w:t>cases</w:t>
            </w:r>
          </w:p>
        </w:tc>
        <w:tc>
          <w:tcPr>
            <w:tcW w:w="609" w:type="dxa"/>
            <w:shd w:val="clear" w:color="auto" w:fill="auto"/>
            <w:vAlign w:val="center"/>
          </w:tcPr>
          <w:p w14:paraId="711B226A" w14:textId="77777777" w:rsidR="007D3BBD" w:rsidRPr="00C56D67" w:rsidRDefault="007D3BBD" w:rsidP="004B4084">
            <w:pPr>
              <w:widowControl w:val="0"/>
              <w:spacing w:after="0"/>
              <w:jc w:val="center"/>
              <w:rPr>
                <w:rFonts w:ascii="Arial" w:hAnsi="Arial" w:cs="Arial"/>
                <w:sz w:val="18"/>
                <w:szCs w:val="18"/>
              </w:rPr>
            </w:pPr>
          </w:p>
        </w:tc>
        <w:tc>
          <w:tcPr>
            <w:tcW w:w="3355" w:type="dxa"/>
            <w:shd w:val="clear" w:color="auto" w:fill="auto"/>
            <w:vAlign w:val="center"/>
          </w:tcPr>
          <w:p w14:paraId="39042A94" w14:textId="21C56634" w:rsidR="007D3BBD" w:rsidRPr="00C56D67" w:rsidRDefault="007D3BBD" w:rsidP="004B4084">
            <w:pPr>
              <w:widowControl w:val="0"/>
              <w:spacing w:after="0"/>
              <w:jc w:val="center"/>
              <w:rPr>
                <w:rFonts w:ascii="Arial" w:hAnsi="Arial" w:cs="Arial"/>
                <w:sz w:val="18"/>
                <w:szCs w:val="18"/>
                <w:lang w:eastAsia="zh-CN"/>
              </w:rPr>
            </w:pPr>
            <w:r w:rsidRPr="00C56D67">
              <w:rPr>
                <w:rFonts w:ascii="Arial" w:hAnsi="Arial" w:cs="Arial"/>
                <w:sz w:val="18"/>
                <w:szCs w:val="18"/>
                <w:lang w:eastAsia="zh-CN"/>
              </w:rPr>
              <w:t>8T4R-4L, 8T6R-4L, 8T6R-6L</w:t>
            </w:r>
          </w:p>
        </w:tc>
      </w:tr>
      <w:tr w:rsidR="004070B4" w:rsidRPr="00C25669" w14:paraId="4CD3B9C0" w14:textId="77777777" w:rsidTr="00D63DB5">
        <w:tc>
          <w:tcPr>
            <w:tcW w:w="5665" w:type="dxa"/>
            <w:gridSpan w:val="2"/>
            <w:shd w:val="clear" w:color="auto" w:fill="auto"/>
            <w:vAlign w:val="center"/>
          </w:tcPr>
          <w:p w14:paraId="37A54DF4"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Active DL BWP index</w:t>
            </w:r>
          </w:p>
        </w:tc>
        <w:tc>
          <w:tcPr>
            <w:tcW w:w="609" w:type="dxa"/>
            <w:shd w:val="clear" w:color="auto" w:fill="auto"/>
            <w:vAlign w:val="center"/>
          </w:tcPr>
          <w:p w14:paraId="5BAC6B7F"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00A4C986"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1</w:t>
            </w:r>
          </w:p>
        </w:tc>
      </w:tr>
      <w:tr w:rsidR="004070B4" w:rsidRPr="00C25669" w14:paraId="48B6EB55" w14:textId="77777777" w:rsidTr="00D63DB5">
        <w:tc>
          <w:tcPr>
            <w:tcW w:w="1814" w:type="dxa"/>
            <w:vMerge w:val="restart"/>
            <w:shd w:val="clear" w:color="auto" w:fill="auto"/>
            <w:vAlign w:val="center"/>
          </w:tcPr>
          <w:p w14:paraId="7189CAB2"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PDSCH configuration</w:t>
            </w:r>
          </w:p>
        </w:tc>
        <w:tc>
          <w:tcPr>
            <w:tcW w:w="3851" w:type="dxa"/>
            <w:shd w:val="clear" w:color="auto" w:fill="auto"/>
            <w:vAlign w:val="center"/>
          </w:tcPr>
          <w:p w14:paraId="4E321310"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Mapping type</w:t>
            </w:r>
          </w:p>
        </w:tc>
        <w:tc>
          <w:tcPr>
            <w:tcW w:w="609" w:type="dxa"/>
            <w:shd w:val="clear" w:color="auto" w:fill="auto"/>
            <w:vAlign w:val="center"/>
          </w:tcPr>
          <w:p w14:paraId="72122526"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3D2828ED"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Type A</w:t>
            </w:r>
          </w:p>
        </w:tc>
      </w:tr>
      <w:tr w:rsidR="004070B4" w:rsidRPr="00C25669" w14:paraId="156DE575" w14:textId="77777777" w:rsidTr="00D63DB5">
        <w:tc>
          <w:tcPr>
            <w:tcW w:w="1814" w:type="dxa"/>
            <w:vMerge/>
            <w:shd w:val="clear" w:color="auto" w:fill="auto"/>
            <w:vAlign w:val="center"/>
          </w:tcPr>
          <w:p w14:paraId="2C6EF08D" w14:textId="77777777" w:rsidR="004070B4" w:rsidRPr="00C56D67" w:rsidRDefault="004070B4" w:rsidP="004B4084">
            <w:pPr>
              <w:widowControl w:val="0"/>
              <w:spacing w:after="0"/>
              <w:rPr>
                <w:rFonts w:ascii="Arial" w:hAnsi="Arial" w:cs="Arial"/>
                <w:sz w:val="18"/>
                <w:szCs w:val="18"/>
              </w:rPr>
            </w:pPr>
          </w:p>
        </w:tc>
        <w:tc>
          <w:tcPr>
            <w:tcW w:w="3851" w:type="dxa"/>
            <w:shd w:val="clear" w:color="auto" w:fill="auto"/>
            <w:vAlign w:val="center"/>
          </w:tcPr>
          <w:p w14:paraId="370F0E71"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k0</w:t>
            </w:r>
          </w:p>
        </w:tc>
        <w:tc>
          <w:tcPr>
            <w:tcW w:w="609" w:type="dxa"/>
            <w:shd w:val="clear" w:color="auto" w:fill="auto"/>
            <w:vAlign w:val="center"/>
          </w:tcPr>
          <w:p w14:paraId="57A9C7E3"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27662A34"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0</w:t>
            </w:r>
          </w:p>
        </w:tc>
      </w:tr>
      <w:tr w:rsidR="004070B4" w:rsidRPr="00C25669" w14:paraId="68DB72B7" w14:textId="77777777" w:rsidTr="00D63DB5">
        <w:tc>
          <w:tcPr>
            <w:tcW w:w="1814" w:type="dxa"/>
            <w:vMerge/>
            <w:shd w:val="clear" w:color="auto" w:fill="auto"/>
            <w:vAlign w:val="center"/>
          </w:tcPr>
          <w:p w14:paraId="340887CE" w14:textId="77777777" w:rsidR="004070B4" w:rsidRPr="00C56D67" w:rsidRDefault="004070B4" w:rsidP="004B4084">
            <w:pPr>
              <w:widowControl w:val="0"/>
              <w:spacing w:after="0"/>
              <w:rPr>
                <w:rFonts w:ascii="Arial" w:hAnsi="Arial" w:cs="Arial"/>
                <w:sz w:val="18"/>
                <w:szCs w:val="18"/>
              </w:rPr>
            </w:pPr>
          </w:p>
        </w:tc>
        <w:tc>
          <w:tcPr>
            <w:tcW w:w="3851" w:type="dxa"/>
            <w:shd w:val="clear" w:color="auto" w:fill="auto"/>
            <w:vAlign w:val="center"/>
          </w:tcPr>
          <w:p w14:paraId="464EBC8F"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 xml:space="preserve">Starting symbol (S) </w:t>
            </w:r>
          </w:p>
        </w:tc>
        <w:tc>
          <w:tcPr>
            <w:tcW w:w="609" w:type="dxa"/>
            <w:shd w:val="clear" w:color="auto" w:fill="auto"/>
            <w:vAlign w:val="center"/>
          </w:tcPr>
          <w:p w14:paraId="55A481CE"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23149D18"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2</w:t>
            </w:r>
          </w:p>
        </w:tc>
      </w:tr>
      <w:tr w:rsidR="004070B4" w:rsidRPr="00C25669" w14:paraId="0A59856F" w14:textId="77777777" w:rsidTr="00D63DB5">
        <w:tc>
          <w:tcPr>
            <w:tcW w:w="1814" w:type="dxa"/>
            <w:vMerge/>
            <w:shd w:val="clear" w:color="auto" w:fill="auto"/>
            <w:vAlign w:val="center"/>
          </w:tcPr>
          <w:p w14:paraId="45CCBDE2" w14:textId="77777777" w:rsidR="004070B4" w:rsidRPr="00C56D67" w:rsidRDefault="004070B4" w:rsidP="004B4084">
            <w:pPr>
              <w:widowControl w:val="0"/>
              <w:spacing w:after="0"/>
              <w:rPr>
                <w:rFonts w:ascii="Arial" w:hAnsi="Arial" w:cs="Arial"/>
                <w:sz w:val="18"/>
                <w:szCs w:val="18"/>
              </w:rPr>
            </w:pPr>
          </w:p>
        </w:tc>
        <w:tc>
          <w:tcPr>
            <w:tcW w:w="3851" w:type="dxa"/>
            <w:shd w:val="clear" w:color="auto" w:fill="auto"/>
            <w:vAlign w:val="center"/>
          </w:tcPr>
          <w:p w14:paraId="5A9D540D"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Length (L)</w:t>
            </w:r>
          </w:p>
        </w:tc>
        <w:tc>
          <w:tcPr>
            <w:tcW w:w="609" w:type="dxa"/>
            <w:shd w:val="clear" w:color="auto" w:fill="auto"/>
            <w:vAlign w:val="center"/>
          </w:tcPr>
          <w:p w14:paraId="60AE6577"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1D7771E8"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Specific to each Reference channel</w:t>
            </w:r>
          </w:p>
        </w:tc>
      </w:tr>
      <w:tr w:rsidR="004070B4" w:rsidRPr="00C25669" w14:paraId="392EAEC4" w14:textId="77777777" w:rsidTr="00D63DB5">
        <w:tc>
          <w:tcPr>
            <w:tcW w:w="1814" w:type="dxa"/>
            <w:vMerge/>
            <w:shd w:val="clear" w:color="auto" w:fill="auto"/>
            <w:vAlign w:val="center"/>
          </w:tcPr>
          <w:p w14:paraId="2760B6FC" w14:textId="77777777" w:rsidR="004070B4" w:rsidRPr="00C56D67" w:rsidRDefault="004070B4" w:rsidP="004B4084">
            <w:pPr>
              <w:widowControl w:val="0"/>
              <w:spacing w:after="0"/>
              <w:rPr>
                <w:rFonts w:ascii="Arial" w:hAnsi="Arial" w:cs="Arial"/>
                <w:sz w:val="18"/>
                <w:szCs w:val="18"/>
              </w:rPr>
            </w:pPr>
          </w:p>
        </w:tc>
        <w:tc>
          <w:tcPr>
            <w:tcW w:w="3851" w:type="dxa"/>
            <w:shd w:val="clear" w:color="auto" w:fill="auto"/>
            <w:vAlign w:val="center"/>
          </w:tcPr>
          <w:p w14:paraId="4458BC36"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PDSCH aggregation factor</w:t>
            </w:r>
          </w:p>
        </w:tc>
        <w:tc>
          <w:tcPr>
            <w:tcW w:w="609" w:type="dxa"/>
            <w:shd w:val="clear" w:color="auto" w:fill="auto"/>
            <w:vAlign w:val="center"/>
          </w:tcPr>
          <w:p w14:paraId="1B393537"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7CBB5166"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1</w:t>
            </w:r>
          </w:p>
        </w:tc>
      </w:tr>
      <w:tr w:rsidR="004070B4" w:rsidRPr="00C25669" w14:paraId="7CFDDCD4" w14:textId="77777777" w:rsidTr="00D63DB5">
        <w:tc>
          <w:tcPr>
            <w:tcW w:w="1814" w:type="dxa"/>
            <w:vMerge/>
            <w:shd w:val="clear" w:color="auto" w:fill="auto"/>
            <w:vAlign w:val="center"/>
          </w:tcPr>
          <w:p w14:paraId="4EF360A8" w14:textId="77777777" w:rsidR="004070B4" w:rsidRPr="00C56D67" w:rsidRDefault="004070B4" w:rsidP="004B4084">
            <w:pPr>
              <w:widowControl w:val="0"/>
              <w:spacing w:after="0"/>
              <w:rPr>
                <w:rFonts w:ascii="Arial" w:hAnsi="Arial" w:cs="Arial"/>
                <w:sz w:val="18"/>
                <w:szCs w:val="18"/>
              </w:rPr>
            </w:pPr>
          </w:p>
        </w:tc>
        <w:tc>
          <w:tcPr>
            <w:tcW w:w="3851" w:type="dxa"/>
            <w:shd w:val="clear" w:color="auto" w:fill="auto"/>
            <w:vAlign w:val="center"/>
          </w:tcPr>
          <w:p w14:paraId="69CFE37F"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PRB bundling type</w:t>
            </w:r>
          </w:p>
        </w:tc>
        <w:tc>
          <w:tcPr>
            <w:tcW w:w="609" w:type="dxa"/>
            <w:shd w:val="clear" w:color="auto" w:fill="auto"/>
            <w:vAlign w:val="center"/>
          </w:tcPr>
          <w:p w14:paraId="67577080"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2083D7E3"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Static</w:t>
            </w:r>
          </w:p>
        </w:tc>
      </w:tr>
      <w:tr w:rsidR="004070B4" w:rsidRPr="00C25669" w14:paraId="67625A3F" w14:textId="77777777" w:rsidTr="00D63DB5">
        <w:tc>
          <w:tcPr>
            <w:tcW w:w="1814" w:type="dxa"/>
            <w:vMerge/>
            <w:shd w:val="clear" w:color="auto" w:fill="auto"/>
            <w:vAlign w:val="center"/>
          </w:tcPr>
          <w:p w14:paraId="320DA827" w14:textId="77777777" w:rsidR="004070B4" w:rsidRPr="00C56D67" w:rsidRDefault="004070B4" w:rsidP="004B4084">
            <w:pPr>
              <w:widowControl w:val="0"/>
              <w:spacing w:after="0"/>
              <w:rPr>
                <w:rFonts w:ascii="Arial" w:hAnsi="Arial" w:cs="Arial"/>
                <w:i/>
                <w:sz w:val="18"/>
                <w:szCs w:val="18"/>
              </w:rPr>
            </w:pPr>
          </w:p>
        </w:tc>
        <w:tc>
          <w:tcPr>
            <w:tcW w:w="3851" w:type="dxa"/>
            <w:shd w:val="clear" w:color="auto" w:fill="auto"/>
            <w:vAlign w:val="center"/>
          </w:tcPr>
          <w:p w14:paraId="50F8B2D0"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PRB bundling size</w:t>
            </w:r>
          </w:p>
        </w:tc>
        <w:tc>
          <w:tcPr>
            <w:tcW w:w="609" w:type="dxa"/>
            <w:shd w:val="clear" w:color="auto" w:fill="auto"/>
            <w:vAlign w:val="center"/>
          </w:tcPr>
          <w:p w14:paraId="6FF0BCD0"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01885CF2"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2</w:t>
            </w:r>
          </w:p>
        </w:tc>
      </w:tr>
      <w:tr w:rsidR="004070B4" w:rsidRPr="00C25669" w14:paraId="3E477505" w14:textId="77777777" w:rsidTr="00D63DB5">
        <w:tc>
          <w:tcPr>
            <w:tcW w:w="1814" w:type="dxa"/>
            <w:vMerge/>
            <w:shd w:val="clear" w:color="auto" w:fill="auto"/>
            <w:vAlign w:val="center"/>
          </w:tcPr>
          <w:p w14:paraId="432D14C7" w14:textId="77777777" w:rsidR="004070B4" w:rsidRPr="00C56D67" w:rsidRDefault="004070B4" w:rsidP="004B4084">
            <w:pPr>
              <w:widowControl w:val="0"/>
              <w:spacing w:after="0"/>
              <w:rPr>
                <w:rFonts w:ascii="Arial" w:hAnsi="Arial" w:cs="Arial"/>
                <w:i/>
                <w:sz w:val="18"/>
                <w:szCs w:val="18"/>
              </w:rPr>
            </w:pPr>
          </w:p>
        </w:tc>
        <w:tc>
          <w:tcPr>
            <w:tcW w:w="3851" w:type="dxa"/>
            <w:shd w:val="clear" w:color="auto" w:fill="auto"/>
            <w:vAlign w:val="center"/>
          </w:tcPr>
          <w:p w14:paraId="3382FF32"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Resource allocation type</w:t>
            </w:r>
          </w:p>
        </w:tc>
        <w:tc>
          <w:tcPr>
            <w:tcW w:w="609" w:type="dxa"/>
            <w:shd w:val="clear" w:color="auto" w:fill="auto"/>
            <w:vAlign w:val="center"/>
          </w:tcPr>
          <w:p w14:paraId="4384E007"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5B935597"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Type 0</w:t>
            </w:r>
          </w:p>
        </w:tc>
      </w:tr>
      <w:tr w:rsidR="004070B4" w:rsidRPr="00C25669" w14:paraId="08C2E72D" w14:textId="77777777" w:rsidTr="00D63DB5">
        <w:tc>
          <w:tcPr>
            <w:tcW w:w="1814" w:type="dxa"/>
            <w:vMerge/>
            <w:shd w:val="clear" w:color="auto" w:fill="auto"/>
            <w:vAlign w:val="center"/>
          </w:tcPr>
          <w:p w14:paraId="5661219F" w14:textId="77777777" w:rsidR="004070B4" w:rsidRPr="00C56D67" w:rsidRDefault="004070B4" w:rsidP="004B4084">
            <w:pPr>
              <w:widowControl w:val="0"/>
              <w:spacing w:after="0"/>
              <w:rPr>
                <w:rFonts w:ascii="Arial" w:hAnsi="Arial" w:cs="Arial"/>
                <w:i/>
                <w:sz w:val="18"/>
                <w:szCs w:val="18"/>
              </w:rPr>
            </w:pPr>
          </w:p>
        </w:tc>
        <w:tc>
          <w:tcPr>
            <w:tcW w:w="3851" w:type="dxa"/>
            <w:shd w:val="clear" w:color="auto" w:fill="auto"/>
            <w:vAlign w:val="center"/>
          </w:tcPr>
          <w:p w14:paraId="6753C4AC"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RBG size</w:t>
            </w:r>
          </w:p>
        </w:tc>
        <w:tc>
          <w:tcPr>
            <w:tcW w:w="609" w:type="dxa"/>
            <w:shd w:val="clear" w:color="auto" w:fill="auto"/>
            <w:vAlign w:val="center"/>
          </w:tcPr>
          <w:p w14:paraId="13ACFA9D"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6E1723BC"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lang w:eastAsia="zh-CN"/>
              </w:rPr>
              <w:t>Config2</w:t>
            </w:r>
          </w:p>
        </w:tc>
      </w:tr>
      <w:tr w:rsidR="004070B4" w:rsidRPr="00C25669" w14:paraId="157040CB" w14:textId="77777777" w:rsidTr="00D63DB5">
        <w:tc>
          <w:tcPr>
            <w:tcW w:w="1814" w:type="dxa"/>
            <w:vMerge/>
            <w:shd w:val="clear" w:color="auto" w:fill="auto"/>
            <w:vAlign w:val="center"/>
          </w:tcPr>
          <w:p w14:paraId="382B50D6" w14:textId="77777777" w:rsidR="004070B4" w:rsidRPr="00C56D67" w:rsidRDefault="004070B4" w:rsidP="004B4084">
            <w:pPr>
              <w:widowControl w:val="0"/>
              <w:spacing w:after="0"/>
              <w:rPr>
                <w:rFonts w:ascii="Arial" w:hAnsi="Arial" w:cs="Arial"/>
                <w:i/>
                <w:sz w:val="18"/>
                <w:szCs w:val="18"/>
              </w:rPr>
            </w:pPr>
          </w:p>
        </w:tc>
        <w:tc>
          <w:tcPr>
            <w:tcW w:w="3851" w:type="dxa"/>
            <w:shd w:val="clear" w:color="auto" w:fill="auto"/>
            <w:vAlign w:val="center"/>
          </w:tcPr>
          <w:p w14:paraId="70C8F103"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lang w:eastAsia="ja-JP"/>
              </w:rPr>
              <w:t>VRB-to-PRB mapping type</w:t>
            </w:r>
          </w:p>
        </w:tc>
        <w:tc>
          <w:tcPr>
            <w:tcW w:w="609" w:type="dxa"/>
            <w:shd w:val="clear" w:color="auto" w:fill="auto"/>
            <w:vAlign w:val="center"/>
          </w:tcPr>
          <w:p w14:paraId="67D30709"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25C1C35B"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Non-interleaved</w:t>
            </w:r>
          </w:p>
        </w:tc>
      </w:tr>
      <w:tr w:rsidR="004070B4" w:rsidRPr="00C25669" w14:paraId="026DE3CC" w14:textId="77777777" w:rsidTr="00D63DB5">
        <w:tc>
          <w:tcPr>
            <w:tcW w:w="1814" w:type="dxa"/>
            <w:vMerge/>
            <w:shd w:val="clear" w:color="auto" w:fill="auto"/>
            <w:vAlign w:val="center"/>
          </w:tcPr>
          <w:p w14:paraId="0E727135" w14:textId="77777777" w:rsidR="004070B4" w:rsidRPr="00C56D67" w:rsidRDefault="004070B4" w:rsidP="004B4084">
            <w:pPr>
              <w:widowControl w:val="0"/>
              <w:spacing w:after="0"/>
              <w:rPr>
                <w:rFonts w:ascii="Arial" w:hAnsi="Arial" w:cs="Arial"/>
                <w:sz w:val="18"/>
                <w:szCs w:val="18"/>
              </w:rPr>
            </w:pPr>
          </w:p>
        </w:tc>
        <w:tc>
          <w:tcPr>
            <w:tcW w:w="3851" w:type="dxa"/>
            <w:shd w:val="clear" w:color="auto" w:fill="auto"/>
            <w:vAlign w:val="center"/>
          </w:tcPr>
          <w:p w14:paraId="576DC057"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lang w:eastAsia="ja-JP"/>
              </w:rPr>
              <w:t>VRB-to-PRB mapping interleave</w:t>
            </w:r>
            <w:r w:rsidRPr="00C56D67">
              <w:rPr>
                <w:rFonts w:ascii="Arial" w:hAnsi="Arial" w:cs="Arial"/>
                <w:sz w:val="18"/>
                <w:szCs w:val="18"/>
                <w:lang w:val="en-US" w:eastAsia="ja-JP"/>
              </w:rPr>
              <w:t>r</w:t>
            </w:r>
            <w:r w:rsidRPr="00C56D67">
              <w:rPr>
                <w:rFonts w:ascii="Arial" w:hAnsi="Arial" w:cs="Arial"/>
                <w:sz w:val="18"/>
                <w:szCs w:val="18"/>
                <w:lang w:eastAsia="ja-JP"/>
              </w:rPr>
              <w:t xml:space="preserve"> bundle size</w:t>
            </w:r>
          </w:p>
        </w:tc>
        <w:tc>
          <w:tcPr>
            <w:tcW w:w="609" w:type="dxa"/>
            <w:shd w:val="clear" w:color="auto" w:fill="auto"/>
            <w:vAlign w:val="center"/>
          </w:tcPr>
          <w:p w14:paraId="2878AB63"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3853D061"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N/A</w:t>
            </w:r>
          </w:p>
        </w:tc>
      </w:tr>
      <w:tr w:rsidR="004070B4" w:rsidRPr="00C25669" w14:paraId="34345A31" w14:textId="77777777" w:rsidTr="00D63DB5">
        <w:tc>
          <w:tcPr>
            <w:tcW w:w="1814" w:type="dxa"/>
            <w:vMerge w:val="restart"/>
            <w:shd w:val="clear" w:color="auto" w:fill="auto"/>
            <w:vAlign w:val="center"/>
          </w:tcPr>
          <w:p w14:paraId="4CC8B252"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PDSCH DMRS configuration</w:t>
            </w:r>
          </w:p>
        </w:tc>
        <w:tc>
          <w:tcPr>
            <w:tcW w:w="3851" w:type="dxa"/>
            <w:shd w:val="clear" w:color="auto" w:fill="auto"/>
            <w:vAlign w:val="center"/>
          </w:tcPr>
          <w:p w14:paraId="4A6DC9E2" w14:textId="77777777" w:rsidR="004070B4" w:rsidRPr="00C56D67" w:rsidRDefault="004070B4" w:rsidP="004B4084">
            <w:pPr>
              <w:widowControl w:val="0"/>
              <w:spacing w:after="0"/>
              <w:rPr>
                <w:rFonts w:ascii="Arial" w:hAnsi="Arial" w:cs="Arial"/>
                <w:sz w:val="18"/>
                <w:szCs w:val="18"/>
              </w:rPr>
            </w:pPr>
            <w:r w:rsidRPr="00C56D67">
              <w:rPr>
                <w:rFonts w:ascii="Arial" w:hAnsi="Arial" w:cs="Arial"/>
                <w:sz w:val="18"/>
                <w:szCs w:val="18"/>
              </w:rPr>
              <w:t>DMRS Type</w:t>
            </w:r>
          </w:p>
        </w:tc>
        <w:tc>
          <w:tcPr>
            <w:tcW w:w="609" w:type="dxa"/>
            <w:shd w:val="clear" w:color="auto" w:fill="auto"/>
            <w:vAlign w:val="center"/>
          </w:tcPr>
          <w:p w14:paraId="70E6C8A0" w14:textId="77777777" w:rsidR="004070B4" w:rsidRPr="00C56D67" w:rsidRDefault="004070B4" w:rsidP="004B4084">
            <w:pPr>
              <w:widowControl w:val="0"/>
              <w:spacing w:after="0"/>
              <w:jc w:val="center"/>
              <w:rPr>
                <w:rFonts w:ascii="Arial" w:hAnsi="Arial" w:cs="Arial"/>
                <w:sz w:val="18"/>
                <w:szCs w:val="18"/>
              </w:rPr>
            </w:pPr>
          </w:p>
        </w:tc>
        <w:tc>
          <w:tcPr>
            <w:tcW w:w="3355" w:type="dxa"/>
            <w:shd w:val="clear" w:color="auto" w:fill="auto"/>
            <w:vAlign w:val="center"/>
          </w:tcPr>
          <w:p w14:paraId="60ABA70C" w14:textId="77777777" w:rsidR="004070B4" w:rsidRPr="00C56D67" w:rsidRDefault="004070B4" w:rsidP="004B4084">
            <w:pPr>
              <w:widowControl w:val="0"/>
              <w:spacing w:after="0"/>
              <w:jc w:val="center"/>
              <w:rPr>
                <w:rFonts w:ascii="Arial" w:hAnsi="Arial" w:cs="Arial"/>
                <w:sz w:val="18"/>
                <w:szCs w:val="18"/>
              </w:rPr>
            </w:pPr>
            <w:r w:rsidRPr="00C56D67">
              <w:rPr>
                <w:rFonts w:ascii="Arial" w:hAnsi="Arial" w:cs="Arial"/>
                <w:sz w:val="18"/>
                <w:szCs w:val="18"/>
              </w:rPr>
              <w:t>Type 1</w:t>
            </w:r>
          </w:p>
        </w:tc>
      </w:tr>
      <w:tr w:rsidR="00A4366D" w:rsidRPr="00C25669" w14:paraId="22413C2A" w14:textId="77777777" w:rsidTr="00D63DB5">
        <w:tc>
          <w:tcPr>
            <w:tcW w:w="1814" w:type="dxa"/>
            <w:vMerge/>
            <w:shd w:val="clear" w:color="auto" w:fill="auto"/>
            <w:vAlign w:val="center"/>
          </w:tcPr>
          <w:p w14:paraId="65CCB4D0"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vAlign w:val="center"/>
          </w:tcPr>
          <w:p w14:paraId="794172D7" w14:textId="77BB0670"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Position of the first DMRS for PDSCH mapping type A</w:t>
            </w:r>
          </w:p>
        </w:tc>
        <w:tc>
          <w:tcPr>
            <w:tcW w:w="609" w:type="dxa"/>
            <w:shd w:val="clear" w:color="auto" w:fill="auto"/>
            <w:vAlign w:val="center"/>
          </w:tcPr>
          <w:p w14:paraId="5EDF95CB"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428277F8" w14:textId="5CF2ECB3"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rPr>
              <w:t>2</w:t>
            </w:r>
          </w:p>
        </w:tc>
      </w:tr>
      <w:tr w:rsidR="00A4366D" w:rsidRPr="00C25669" w14:paraId="151869CA" w14:textId="77777777" w:rsidTr="00D63DB5">
        <w:tc>
          <w:tcPr>
            <w:tcW w:w="1814" w:type="dxa"/>
            <w:vMerge/>
            <w:shd w:val="clear" w:color="auto" w:fill="auto"/>
            <w:vAlign w:val="center"/>
          </w:tcPr>
          <w:p w14:paraId="7CA510BA"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vAlign w:val="center"/>
          </w:tcPr>
          <w:p w14:paraId="637F97DE" w14:textId="6E6F6C29"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Number of PDSCH DMRS CDM group(s) without data</w:t>
            </w:r>
          </w:p>
        </w:tc>
        <w:tc>
          <w:tcPr>
            <w:tcW w:w="609" w:type="dxa"/>
            <w:shd w:val="clear" w:color="auto" w:fill="auto"/>
            <w:vAlign w:val="center"/>
          </w:tcPr>
          <w:p w14:paraId="30F219DC"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439558A1" w14:textId="77777777" w:rsidR="00A4366D" w:rsidRPr="00C56D67" w:rsidRDefault="00A4366D" w:rsidP="004B4084">
            <w:pPr>
              <w:pStyle w:val="TAC"/>
              <w:keepNext w:val="0"/>
              <w:keepLines w:val="0"/>
              <w:widowControl w:val="0"/>
              <w:rPr>
                <w:rFonts w:cs="Arial"/>
                <w:szCs w:val="18"/>
              </w:rPr>
            </w:pPr>
            <w:r w:rsidRPr="00C56D67">
              <w:rPr>
                <w:rFonts w:cs="Arial"/>
                <w:szCs w:val="18"/>
              </w:rPr>
              <w:t>1 for Rank 1 and Rank 2 tests</w:t>
            </w:r>
          </w:p>
          <w:p w14:paraId="52D6CA36" w14:textId="5375FC84"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rPr>
              <w:t>2 for Rank 3 and Rank 4 tests</w:t>
            </w:r>
          </w:p>
        </w:tc>
      </w:tr>
      <w:tr w:rsidR="00A4366D" w:rsidRPr="0009483B" w14:paraId="33870F5F" w14:textId="77777777" w:rsidTr="00D63DB5">
        <w:tc>
          <w:tcPr>
            <w:tcW w:w="1814" w:type="dxa"/>
            <w:vMerge/>
            <w:shd w:val="clear" w:color="auto" w:fill="auto"/>
            <w:vAlign w:val="center"/>
          </w:tcPr>
          <w:p w14:paraId="3349FA93"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vAlign w:val="center"/>
          </w:tcPr>
          <w:p w14:paraId="381E96FF" w14:textId="5F9CBFB8"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Antenna ports indexes</w:t>
            </w:r>
          </w:p>
        </w:tc>
        <w:tc>
          <w:tcPr>
            <w:tcW w:w="609" w:type="dxa"/>
            <w:shd w:val="clear" w:color="auto" w:fill="auto"/>
            <w:vAlign w:val="center"/>
          </w:tcPr>
          <w:p w14:paraId="089373F4"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07A744A7" w14:textId="77777777" w:rsidR="00A4366D" w:rsidRPr="00C56D67" w:rsidRDefault="00A4366D" w:rsidP="004B4084">
            <w:pPr>
              <w:pStyle w:val="TAC"/>
              <w:keepNext w:val="0"/>
              <w:keepLines w:val="0"/>
              <w:widowControl w:val="0"/>
              <w:rPr>
                <w:rFonts w:cs="Arial"/>
                <w:szCs w:val="18"/>
              </w:rPr>
            </w:pPr>
            <w:r w:rsidRPr="00C56D67">
              <w:rPr>
                <w:rFonts w:cs="Arial"/>
                <w:szCs w:val="18"/>
              </w:rPr>
              <w:t>{1000-1003} for Rank 4 tests</w:t>
            </w:r>
          </w:p>
          <w:p w14:paraId="1BD41DC7" w14:textId="188118AD"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rPr>
              <w:t>{1000-1005} for Rank 6 tests</w:t>
            </w:r>
          </w:p>
        </w:tc>
      </w:tr>
      <w:tr w:rsidR="00A4366D" w:rsidRPr="00C25669" w14:paraId="3105F1FE" w14:textId="77777777" w:rsidTr="00D63DB5">
        <w:tc>
          <w:tcPr>
            <w:tcW w:w="1814" w:type="dxa"/>
            <w:vMerge/>
            <w:shd w:val="clear" w:color="auto" w:fill="auto"/>
            <w:vAlign w:val="center"/>
          </w:tcPr>
          <w:p w14:paraId="5774D3AE"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vAlign w:val="center"/>
          </w:tcPr>
          <w:p w14:paraId="37E997CC"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Number of additional DMRS</w:t>
            </w:r>
          </w:p>
        </w:tc>
        <w:tc>
          <w:tcPr>
            <w:tcW w:w="609" w:type="dxa"/>
            <w:shd w:val="clear" w:color="auto" w:fill="auto"/>
            <w:vAlign w:val="center"/>
          </w:tcPr>
          <w:p w14:paraId="177141EE"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6EFB129D" w14:textId="77777777" w:rsidR="00A4366D" w:rsidRPr="00C56D67" w:rsidRDefault="00A4366D" w:rsidP="004B4084">
            <w:pPr>
              <w:widowControl w:val="0"/>
              <w:spacing w:after="0"/>
              <w:jc w:val="center"/>
              <w:rPr>
                <w:rFonts w:ascii="Arial" w:hAnsi="Arial" w:cs="Arial"/>
                <w:sz w:val="18"/>
                <w:szCs w:val="18"/>
                <w:lang w:eastAsia="zh-CN"/>
              </w:rPr>
            </w:pPr>
            <w:r w:rsidRPr="00C56D67">
              <w:rPr>
                <w:rFonts w:ascii="Arial" w:hAnsi="Arial" w:cs="Arial"/>
                <w:sz w:val="18"/>
                <w:szCs w:val="18"/>
              </w:rPr>
              <w:t>1</w:t>
            </w:r>
          </w:p>
        </w:tc>
      </w:tr>
      <w:tr w:rsidR="00A4366D" w:rsidRPr="00C25669" w14:paraId="081CCC9C" w14:textId="77777777" w:rsidTr="00D63DB5">
        <w:tc>
          <w:tcPr>
            <w:tcW w:w="1814" w:type="dxa"/>
            <w:vMerge/>
            <w:shd w:val="clear" w:color="auto" w:fill="auto"/>
            <w:vAlign w:val="center"/>
          </w:tcPr>
          <w:p w14:paraId="4C2178E9"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vAlign w:val="center"/>
          </w:tcPr>
          <w:p w14:paraId="3B28621B"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Maximum number of OFDM symbols for DL front loaded DMRS</w:t>
            </w:r>
          </w:p>
        </w:tc>
        <w:tc>
          <w:tcPr>
            <w:tcW w:w="609" w:type="dxa"/>
            <w:shd w:val="clear" w:color="auto" w:fill="auto"/>
            <w:vAlign w:val="center"/>
          </w:tcPr>
          <w:p w14:paraId="17486906"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4FF1BC08" w14:textId="77777777"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rPr>
              <w:t>1 for rank &lt;= 4</w:t>
            </w:r>
          </w:p>
          <w:p w14:paraId="07C7693C" w14:textId="77777777"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rPr>
              <w:t>2 for rank &gt; 4</w:t>
            </w:r>
          </w:p>
        </w:tc>
      </w:tr>
      <w:tr w:rsidR="00A4366D" w:rsidRPr="00477F5E" w14:paraId="7B7604E0" w14:textId="77777777" w:rsidTr="00D63DB5">
        <w:tc>
          <w:tcPr>
            <w:tcW w:w="1814" w:type="dxa"/>
            <w:vMerge w:val="restart"/>
            <w:shd w:val="clear" w:color="auto" w:fill="auto"/>
            <w:vAlign w:val="center"/>
          </w:tcPr>
          <w:p w14:paraId="53E23DC9"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 xml:space="preserve">Codebook configuration </w:t>
            </w:r>
          </w:p>
        </w:tc>
        <w:tc>
          <w:tcPr>
            <w:tcW w:w="3851" w:type="dxa"/>
            <w:shd w:val="clear" w:color="auto" w:fill="auto"/>
          </w:tcPr>
          <w:p w14:paraId="29691BF1"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CodebookType</w:t>
            </w:r>
          </w:p>
        </w:tc>
        <w:tc>
          <w:tcPr>
            <w:tcW w:w="609" w:type="dxa"/>
            <w:shd w:val="clear" w:color="auto" w:fill="auto"/>
            <w:vAlign w:val="center"/>
          </w:tcPr>
          <w:p w14:paraId="4061B0D0"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7EC8E13E" w14:textId="0821FCC3"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lang w:eastAsia="zh-CN"/>
              </w:rPr>
              <w:t>typeI-SinglePanel</w:t>
            </w:r>
          </w:p>
        </w:tc>
      </w:tr>
      <w:tr w:rsidR="00A4366D" w:rsidRPr="00477F5E" w14:paraId="0AC2372B" w14:textId="77777777" w:rsidTr="00D63DB5">
        <w:tc>
          <w:tcPr>
            <w:tcW w:w="1814" w:type="dxa"/>
            <w:vMerge/>
            <w:shd w:val="clear" w:color="auto" w:fill="auto"/>
          </w:tcPr>
          <w:p w14:paraId="79A6013A"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tcPr>
          <w:p w14:paraId="708A1803"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CodebookMode</w:t>
            </w:r>
          </w:p>
        </w:tc>
        <w:tc>
          <w:tcPr>
            <w:tcW w:w="609" w:type="dxa"/>
            <w:shd w:val="clear" w:color="auto" w:fill="auto"/>
            <w:vAlign w:val="center"/>
          </w:tcPr>
          <w:p w14:paraId="7CC8145C"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22C21592" w14:textId="77777777"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lang w:eastAsia="zh-CN"/>
              </w:rPr>
              <w:t>1</w:t>
            </w:r>
          </w:p>
        </w:tc>
      </w:tr>
      <w:tr w:rsidR="00A4366D" w:rsidRPr="00477F5E" w14:paraId="15A2058A" w14:textId="77777777" w:rsidTr="00D63DB5">
        <w:tc>
          <w:tcPr>
            <w:tcW w:w="1814" w:type="dxa"/>
            <w:vMerge/>
            <w:shd w:val="clear" w:color="auto" w:fill="auto"/>
          </w:tcPr>
          <w:p w14:paraId="57CB17C7"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tcPr>
          <w:p w14:paraId="255C1F1C"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(CodebookConfig-N1,CodebookConfig-N2)</w:t>
            </w:r>
          </w:p>
        </w:tc>
        <w:tc>
          <w:tcPr>
            <w:tcW w:w="609" w:type="dxa"/>
            <w:shd w:val="clear" w:color="auto" w:fill="auto"/>
            <w:vAlign w:val="center"/>
          </w:tcPr>
          <w:p w14:paraId="5A224BA3"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0EF63027" w14:textId="1AEA81E9"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lang w:eastAsia="zh-CN"/>
              </w:rPr>
              <w:t xml:space="preserve"> (4,1) for 8Tx</w:t>
            </w:r>
          </w:p>
        </w:tc>
      </w:tr>
      <w:tr w:rsidR="00A4366D" w:rsidRPr="00477F5E" w14:paraId="1CFF9869" w14:textId="77777777" w:rsidTr="00D63DB5">
        <w:tc>
          <w:tcPr>
            <w:tcW w:w="1814" w:type="dxa"/>
            <w:vMerge/>
            <w:shd w:val="clear" w:color="auto" w:fill="auto"/>
          </w:tcPr>
          <w:p w14:paraId="03BB298C" w14:textId="77777777" w:rsidR="00A4366D" w:rsidRPr="00C56D67" w:rsidRDefault="00A4366D" w:rsidP="004B4084">
            <w:pPr>
              <w:widowControl w:val="0"/>
              <w:spacing w:after="0"/>
              <w:rPr>
                <w:rFonts w:ascii="Arial" w:hAnsi="Arial" w:cs="Arial"/>
                <w:sz w:val="18"/>
                <w:szCs w:val="18"/>
              </w:rPr>
            </w:pPr>
          </w:p>
        </w:tc>
        <w:tc>
          <w:tcPr>
            <w:tcW w:w="3851" w:type="dxa"/>
            <w:shd w:val="clear" w:color="auto" w:fill="auto"/>
          </w:tcPr>
          <w:p w14:paraId="3E358BFE"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(CodebookConfig-O1,CodebookConfig-O2)</w:t>
            </w:r>
          </w:p>
        </w:tc>
        <w:tc>
          <w:tcPr>
            <w:tcW w:w="609" w:type="dxa"/>
            <w:shd w:val="clear" w:color="auto" w:fill="auto"/>
            <w:vAlign w:val="center"/>
          </w:tcPr>
          <w:p w14:paraId="27486897"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1FE1301D" w14:textId="77777777"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lang w:eastAsia="zh-CN"/>
              </w:rPr>
              <w:t>(4,1)</w:t>
            </w:r>
          </w:p>
        </w:tc>
      </w:tr>
      <w:tr w:rsidR="00A4366D" w:rsidRPr="00294AB6" w14:paraId="1ED00F15" w14:textId="77777777" w:rsidTr="00D63DB5">
        <w:tc>
          <w:tcPr>
            <w:tcW w:w="1814" w:type="dxa"/>
            <w:shd w:val="clear" w:color="auto" w:fill="auto"/>
          </w:tcPr>
          <w:p w14:paraId="1486BFC0"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CSI-RS for tracking</w:t>
            </w:r>
          </w:p>
        </w:tc>
        <w:tc>
          <w:tcPr>
            <w:tcW w:w="3851" w:type="dxa"/>
            <w:shd w:val="clear" w:color="auto" w:fill="auto"/>
          </w:tcPr>
          <w:p w14:paraId="1076E6CB" w14:textId="77777777" w:rsidR="00A4366D" w:rsidRPr="00C56D67" w:rsidRDefault="00A4366D" w:rsidP="004B4084">
            <w:pPr>
              <w:widowControl w:val="0"/>
              <w:spacing w:after="0"/>
              <w:rPr>
                <w:rFonts w:ascii="Arial" w:hAnsi="Arial" w:cs="Arial"/>
                <w:sz w:val="18"/>
                <w:szCs w:val="18"/>
              </w:rPr>
            </w:pPr>
            <w:r w:rsidRPr="00C56D67">
              <w:rPr>
                <w:rFonts w:ascii="Arial" w:hAnsi="Arial" w:cs="Arial"/>
                <w:sz w:val="18"/>
                <w:szCs w:val="18"/>
              </w:rPr>
              <w:t>First OFDM symbol in the PRB used for CSI-RS</w:t>
            </w:r>
          </w:p>
        </w:tc>
        <w:tc>
          <w:tcPr>
            <w:tcW w:w="609" w:type="dxa"/>
            <w:shd w:val="clear" w:color="auto" w:fill="auto"/>
            <w:vAlign w:val="center"/>
          </w:tcPr>
          <w:p w14:paraId="3C80BC82" w14:textId="77777777" w:rsidR="00A4366D" w:rsidRPr="00C56D67" w:rsidRDefault="00A4366D" w:rsidP="004B4084">
            <w:pPr>
              <w:widowControl w:val="0"/>
              <w:spacing w:after="0"/>
              <w:jc w:val="center"/>
              <w:rPr>
                <w:rFonts w:ascii="Arial" w:hAnsi="Arial" w:cs="Arial"/>
                <w:sz w:val="18"/>
                <w:szCs w:val="18"/>
              </w:rPr>
            </w:pPr>
          </w:p>
        </w:tc>
        <w:tc>
          <w:tcPr>
            <w:tcW w:w="3355" w:type="dxa"/>
            <w:shd w:val="clear" w:color="auto" w:fill="auto"/>
            <w:vAlign w:val="center"/>
          </w:tcPr>
          <w:p w14:paraId="31CC9AFF" w14:textId="77777777" w:rsidR="00A4366D" w:rsidRPr="00C56D67" w:rsidRDefault="00A4366D" w:rsidP="004B4084">
            <w:pPr>
              <w:widowControl w:val="0"/>
              <w:spacing w:after="0"/>
              <w:jc w:val="center"/>
              <w:rPr>
                <w:rFonts w:ascii="Arial" w:hAnsi="Arial" w:cs="Arial"/>
                <w:sz w:val="18"/>
                <w:szCs w:val="18"/>
                <w:lang w:eastAsia="zh-CN"/>
              </w:rPr>
            </w:pPr>
            <w:r w:rsidRPr="00C56D67">
              <w:rPr>
                <w:rFonts w:ascii="Arial" w:hAnsi="Arial" w:cs="Arial"/>
                <w:sz w:val="18"/>
                <w:szCs w:val="18"/>
              </w:rPr>
              <w:t>l</w:t>
            </w:r>
            <w:r w:rsidRPr="00C56D67">
              <w:rPr>
                <w:rFonts w:ascii="Arial" w:hAnsi="Arial" w:cs="Arial"/>
                <w:sz w:val="18"/>
                <w:szCs w:val="18"/>
                <w:vertAlign w:val="subscript"/>
              </w:rPr>
              <w:t xml:space="preserve">0 </w:t>
            </w:r>
            <w:r w:rsidRPr="00C56D67">
              <w:rPr>
                <w:rFonts w:ascii="Arial" w:hAnsi="Arial" w:cs="Arial"/>
                <w:sz w:val="18"/>
                <w:szCs w:val="18"/>
                <w:lang w:eastAsia="zh-CN"/>
              </w:rPr>
              <w:t>= 5 for CSI-RS resource 1 and 3</w:t>
            </w:r>
          </w:p>
          <w:p w14:paraId="11630554" w14:textId="77777777" w:rsidR="00A4366D" w:rsidRPr="00C56D67" w:rsidRDefault="00A4366D" w:rsidP="004B4084">
            <w:pPr>
              <w:widowControl w:val="0"/>
              <w:spacing w:after="0"/>
              <w:jc w:val="center"/>
              <w:rPr>
                <w:rFonts w:ascii="Arial" w:hAnsi="Arial" w:cs="Arial"/>
                <w:sz w:val="18"/>
                <w:szCs w:val="18"/>
                <w:lang w:eastAsia="zh-CN"/>
              </w:rPr>
            </w:pPr>
            <w:r w:rsidRPr="00C56D67">
              <w:rPr>
                <w:rFonts w:ascii="Arial" w:hAnsi="Arial" w:cs="Arial"/>
                <w:sz w:val="18"/>
                <w:szCs w:val="18"/>
              </w:rPr>
              <w:t>l</w:t>
            </w:r>
            <w:r w:rsidRPr="00C56D67">
              <w:rPr>
                <w:rFonts w:ascii="Arial" w:hAnsi="Arial" w:cs="Arial"/>
                <w:sz w:val="18"/>
                <w:szCs w:val="18"/>
                <w:vertAlign w:val="subscript"/>
              </w:rPr>
              <w:t>0</w:t>
            </w:r>
            <w:r w:rsidRPr="00C56D67">
              <w:rPr>
                <w:rFonts w:ascii="Arial" w:hAnsi="Arial" w:cs="Arial"/>
                <w:sz w:val="18"/>
                <w:szCs w:val="18"/>
                <w:lang w:eastAsia="zh-CN"/>
              </w:rPr>
              <w:t xml:space="preserve"> = 9 for CSI-RS resource 2 and 4</w:t>
            </w:r>
          </w:p>
        </w:tc>
      </w:tr>
      <w:tr w:rsidR="00A4366D" w:rsidRPr="00C25669" w14:paraId="13F0C666" w14:textId="77777777" w:rsidTr="00D63DB5">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4882" w14:textId="77777777" w:rsidR="00A4366D" w:rsidRPr="00C56D67" w:rsidRDefault="00A4366D" w:rsidP="004B4084">
            <w:pPr>
              <w:widowControl w:val="0"/>
              <w:spacing w:after="0"/>
              <w:rPr>
                <w:rFonts w:ascii="Arial" w:hAnsi="Arial" w:cs="Arial"/>
                <w:sz w:val="18"/>
                <w:szCs w:val="18"/>
                <w:lang w:val="en-US"/>
              </w:rPr>
            </w:pPr>
            <w:r w:rsidRPr="00C56D67">
              <w:rPr>
                <w:rFonts w:ascii="Arial" w:hAnsi="Arial" w:cs="Arial"/>
                <w:sz w:val="18"/>
                <w:szCs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46ED7FB0" w14:textId="77777777" w:rsidR="00A4366D" w:rsidRPr="00C56D67" w:rsidRDefault="00A4366D" w:rsidP="004B4084">
            <w:pPr>
              <w:widowControl w:val="0"/>
              <w:spacing w:after="0"/>
              <w:jc w:val="center"/>
              <w:rPr>
                <w:rFonts w:ascii="Arial" w:hAnsi="Arial" w:cs="Arial"/>
                <w:sz w:val="18"/>
                <w:szCs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0486253" w14:textId="77777777" w:rsidR="00A4366D" w:rsidRPr="00C56D67" w:rsidRDefault="00A4366D" w:rsidP="004B4084">
            <w:pPr>
              <w:widowControl w:val="0"/>
              <w:spacing w:after="0"/>
              <w:jc w:val="center"/>
              <w:rPr>
                <w:rFonts w:ascii="Arial" w:hAnsi="Arial" w:cs="Arial"/>
                <w:sz w:val="18"/>
                <w:szCs w:val="18"/>
              </w:rPr>
            </w:pPr>
            <w:r w:rsidRPr="00C56D67">
              <w:rPr>
                <w:rFonts w:ascii="Arial" w:hAnsi="Arial" w:cs="Arial"/>
                <w:sz w:val="18"/>
                <w:szCs w:val="18"/>
              </w:rPr>
              <w:t>8</w:t>
            </w:r>
          </w:p>
        </w:tc>
      </w:tr>
      <w:tr w:rsidR="00A4366D" w:rsidRPr="00C25669" w14:paraId="684D544F" w14:textId="77777777" w:rsidTr="00D63DB5">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EC08" w14:textId="77777777" w:rsidR="00A4366D" w:rsidRPr="00C56D67" w:rsidRDefault="00A4366D" w:rsidP="004B4084">
            <w:pPr>
              <w:widowControl w:val="0"/>
              <w:spacing w:after="0"/>
              <w:rPr>
                <w:rFonts w:ascii="Arial" w:hAnsi="Arial" w:cs="Arial"/>
                <w:sz w:val="18"/>
                <w:szCs w:val="18"/>
                <w:lang w:val="en-US"/>
              </w:rPr>
            </w:pPr>
            <w:r w:rsidRPr="00C56D67">
              <w:rPr>
                <w:rFonts w:ascii="Arial" w:hAnsi="Arial" w:cs="Arial"/>
                <w:sz w:val="18"/>
                <w:szCs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4026B27E" w14:textId="77777777" w:rsidR="00A4366D" w:rsidRPr="00C56D67" w:rsidRDefault="00A4366D" w:rsidP="004B4084">
            <w:pPr>
              <w:widowControl w:val="0"/>
              <w:spacing w:after="0"/>
              <w:jc w:val="center"/>
              <w:rPr>
                <w:rFonts w:ascii="Arial" w:hAnsi="Arial" w:cs="Arial"/>
                <w:sz w:val="18"/>
                <w:szCs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79A5F78" w14:textId="77777777" w:rsidR="00A4366D" w:rsidRPr="00C56D67" w:rsidRDefault="00A4366D" w:rsidP="004B4084">
            <w:pPr>
              <w:widowControl w:val="0"/>
              <w:spacing w:after="0"/>
              <w:jc w:val="center"/>
              <w:rPr>
                <w:rFonts w:ascii="Arial" w:hAnsi="Arial" w:cs="Arial"/>
                <w:sz w:val="18"/>
                <w:szCs w:val="18"/>
                <w:lang w:eastAsia="zh-CN"/>
              </w:rPr>
            </w:pPr>
            <w:r w:rsidRPr="00C56D67">
              <w:rPr>
                <w:rFonts w:ascii="Arial" w:hAnsi="Arial" w:cs="Arial"/>
                <w:sz w:val="18"/>
                <w:szCs w:val="18"/>
              </w:rPr>
              <w:t>Specific to each</w:t>
            </w:r>
            <w:r w:rsidRPr="00C56D67">
              <w:rPr>
                <w:rFonts w:ascii="Arial" w:hAnsi="Arial" w:cs="Arial"/>
                <w:sz w:val="18"/>
                <w:szCs w:val="18"/>
                <w:lang w:eastAsia="zh-CN"/>
              </w:rPr>
              <w:t xml:space="preserve"> TDD</w:t>
            </w:r>
            <w:r w:rsidRPr="00C56D67">
              <w:rPr>
                <w:rFonts w:ascii="Arial" w:hAnsi="Arial" w:cs="Arial"/>
                <w:sz w:val="18"/>
                <w:szCs w:val="18"/>
              </w:rPr>
              <w:t xml:space="preserve"> UL-DL pattern</w:t>
            </w:r>
            <w:r w:rsidRPr="00C56D67">
              <w:rPr>
                <w:rFonts w:ascii="Arial" w:hAnsi="Arial" w:cs="Arial"/>
                <w:sz w:val="18"/>
                <w:szCs w:val="18"/>
                <w:lang w:eastAsia="zh-CN"/>
              </w:rPr>
              <w:t xml:space="preserve"> </w:t>
            </w:r>
            <w:r w:rsidRPr="00C56D67">
              <w:rPr>
                <w:rFonts w:ascii="Arial" w:hAnsi="Arial" w:cs="Arial"/>
                <w:sz w:val="18"/>
                <w:szCs w:val="18"/>
              </w:rPr>
              <w:t>and as defined in Annex A.1.2</w:t>
            </w:r>
          </w:p>
        </w:tc>
      </w:tr>
    </w:tbl>
    <w:p w14:paraId="71328588" w14:textId="77777777" w:rsidR="00E1150A" w:rsidRPr="004070B4" w:rsidRDefault="00E1150A" w:rsidP="00CC62D5">
      <w:pPr>
        <w:jc w:val="both"/>
        <w:rPr>
          <w:lang w:eastAsia="zh-CN"/>
        </w:rPr>
      </w:pPr>
    </w:p>
    <w:p w14:paraId="04041BA0" w14:textId="277A3136" w:rsidR="006D0976" w:rsidRDefault="00101CE2" w:rsidP="00CC62D5">
      <w:pPr>
        <w:jc w:val="both"/>
      </w:pPr>
      <w:r>
        <w:rPr>
          <w:lang w:val="sv-SE" w:eastAsia="zh-CN"/>
        </w:rPr>
        <w:t xml:space="preserve">Considering 6Rx is </w:t>
      </w:r>
      <w:r w:rsidRPr="0038453D">
        <w:t>targeting at support of handheld UE for NR FR1 single carrier scenario</w:t>
      </w:r>
      <w:r>
        <w:t>, more Rx antennas will be introduced into</w:t>
      </w:r>
      <w:r w:rsidR="0038170E">
        <w:t xml:space="preserve"> UE’s</w:t>
      </w:r>
      <w:r>
        <w:t xml:space="preserve"> limited space, </w:t>
      </w:r>
      <w:r w:rsidR="00EA673A">
        <w:t xml:space="preserve">hence </w:t>
      </w:r>
      <w:r>
        <w:t xml:space="preserve">the </w:t>
      </w:r>
      <w:r w:rsidR="00943B72">
        <w:t xml:space="preserve">cross </w:t>
      </w:r>
      <w:r>
        <w:t xml:space="preserve">polarized </w:t>
      </w:r>
      <w:r w:rsidR="00943B72">
        <w:t xml:space="preserve">(XP/X-pol) </w:t>
      </w:r>
      <w:r>
        <w:t xml:space="preserve">antennas </w:t>
      </w:r>
      <w:r w:rsidR="00EA673A">
        <w:t>should be</w:t>
      </w:r>
      <w:r>
        <w:t xml:space="preserve"> typical a</w:t>
      </w:r>
      <w:r w:rsidR="00180A29">
        <w:t xml:space="preserve">pplication for </w:t>
      </w:r>
      <w:r w:rsidR="00EA673A">
        <w:t>6Rx</w:t>
      </w:r>
      <w:r w:rsidR="00180A29">
        <w:t xml:space="preserve"> antennas</w:t>
      </w:r>
      <w:r w:rsidR="00EA673A">
        <w:t xml:space="preserve">. </w:t>
      </w:r>
      <w:r w:rsidR="00943B72" w:rsidRPr="00C25669">
        <w:rPr>
          <w:rFonts w:hint="eastAsia"/>
        </w:rPr>
        <w:t xml:space="preserve">The </w:t>
      </w:r>
      <w:r w:rsidR="00943B72" w:rsidRPr="00C25669">
        <w:t>cross-polarized antenna elements with +/-45 degrees polarization slant angles are deployed at gNB and cross-polarized antenna elements with +90/0 degrees polarization slant angles are deployed at UE</w:t>
      </w:r>
      <w:r w:rsidR="00943B72" w:rsidRPr="00C25669">
        <w:rPr>
          <w:rFonts w:hint="eastAsia"/>
        </w:rPr>
        <w:t>.</w:t>
      </w:r>
      <w:r w:rsidR="00943B72">
        <w:t xml:space="preserve"> </w:t>
      </w:r>
      <w:r w:rsidR="00F92F90">
        <w:t xml:space="preserve">Before the introduction of </w:t>
      </w:r>
      <w:r w:rsidR="00F92F90" w:rsidRPr="00F92F90">
        <w:t>realistic antenna correlation assumptions and deployment scenarios</w:t>
      </w:r>
      <w:r w:rsidR="00F92F90">
        <w:t xml:space="preserve">, simulation results alignments based on current cross polarized (XP/X-pol) antennas correlation modelling </w:t>
      </w:r>
      <w:r w:rsidR="001F3E7F">
        <w:t xml:space="preserve">could be </w:t>
      </w:r>
      <w:r w:rsidR="00F92F90">
        <w:t>a reasonable selection.</w:t>
      </w:r>
    </w:p>
    <w:p w14:paraId="6194A582" w14:textId="3FFBF135" w:rsidR="006D0976" w:rsidRDefault="006D0976" w:rsidP="006D0976">
      <w:pPr>
        <w:jc w:val="both"/>
      </w:pPr>
      <w:r>
        <w:t>When 6Rx antennas are introduced, there will be 3 antennas with the same polarization in one direction at UE side, then the spatial correlation matrices at UE side could be described as</w:t>
      </w:r>
      <w:r>
        <w:rPr>
          <w:rFonts w:hint="eastAsia"/>
          <w:lang w:eastAsia="zh-CN"/>
        </w:rPr>
        <w:t>:</w:t>
      </w:r>
    </w:p>
    <w:p w14:paraId="26C01649" w14:textId="38AB09AA" w:rsidR="006D0976" w:rsidRPr="00C25669" w:rsidRDefault="00890BA2" w:rsidP="006D0976">
      <w:pPr>
        <w:overflowPunct w:val="0"/>
        <w:autoSpaceDE w:val="0"/>
        <w:autoSpaceDN w:val="0"/>
        <w:adjustRightInd w:val="0"/>
        <w:ind w:left="420"/>
        <w:jc w:val="center"/>
        <w:textAlignment w:val="baseline"/>
      </w:pPr>
      <m:oMathPara>
        <m:oMath>
          <m:sSub>
            <m:sSubPr>
              <m:ctrlPr>
                <w:rPr>
                  <w:rFonts w:ascii="Cambria Math" w:hAnsi="Cambria Math"/>
                </w:rPr>
              </m:ctrlPr>
            </m:sSubPr>
            <m:e>
              <m:r>
                <w:rPr>
                  <w:rFonts w:ascii="Cambria Math" w:hAnsi="Cambria Math"/>
                </w:rPr>
                <m:t>R</m:t>
              </m:r>
            </m:e>
            <m:sub>
              <m:r>
                <w:rPr>
                  <w:rFonts w:ascii="Cambria Math" w:hAnsi="Cambria Math"/>
                </w:rPr>
                <m:t>UE</m:t>
              </m:r>
            </m:sub>
          </m:sSub>
          <m:r>
            <w:rPr>
              <w:rFonts w:ascii="Cambria Math" w:hAnsi="Cambria Math"/>
            </w:rPr>
            <m:t>=</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sSup>
                      <m:sSupPr>
                        <m:ctrlPr>
                          <w:rPr>
                            <w:rFonts w:ascii="Cambria Math" w:hAnsi="Cambria Math"/>
                            <w:i/>
                          </w:rPr>
                        </m:ctrlPr>
                      </m:sSupPr>
                      <m:e>
                        <m:r>
                          <w:rPr>
                            <w:rFonts w:ascii="Cambria Math" w:hAnsi="Cambria Math"/>
                          </w:rPr>
                          <m:t>β</m:t>
                        </m:r>
                      </m:e>
                      <m:sup>
                        <m:f>
                          <m:fPr>
                            <m:type m:val="skw"/>
                            <m:ctrlPr>
                              <w:rPr>
                                <w:rFonts w:ascii="Cambria Math" w:hAnsi="Cambria Math"/>
                                <w:i/>
                              </w:rPr>
                            </m:ctrlPr>
                          </m:fPr>
                          <m:num>
                            <m:r>
                              <w:rPr>
                                <w:rFonts w:ascii="Cambria Math" w:hAnsi="Cambria Math"/>
                              </w:rPr>
                              <m:t>1</m:t>
                            </m:r>
                          </m:num>
                          <m:den>
                            <m:r>
                              <w:rPr>
                                <w:rFonts w:ascii="Cambria Math" w:hAnsi="Cambria Math"/>
                              </w:rPr>
                              <m:t>4</m:t>
                            </m:r>
                          </m:den>
                        </m:f>
                      </m:sup>
                    </m:sSup>
                  </m:e>
                  <m:e>
                    <m:r>
                      <w:rPr>
                        <w:rFonts w:ascii="Cambria Math" w:hAnsi="Cambria Math"/>
                      </w:rPr>
                      <m:t>β</m:t>
                    </m:r>
                  </m:e>
                </m:mr>
                <m:mr>
                  <m:e>
                    <m:sSup>
                      <m:sSupPr>
                        <m:ctrlPr>
                          <w:rPr>
                            <w:rFonts w:ascii="Cambria Math" w:hAnsi="Cambria Math"/>
                            <w:i/>
                          </w:rPr>
                        </m:ctrlPr>
                      </m:sSupPr>
                      <m:e>
                        <m:r>
                          <w:rPr>
                            <w:rFonts w:ascii="Cambria Math" w:hAnsi="Cambria Math"/>
                          </w:rPr>
                          <m:t>β</m:t>
                        </m:r>
                      </m:e>
                      <m:sup>
                        <m:f>
                          <m:fPr>
                            <m:type m:val="skw"/>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sup>
                    </m:sSup>
                  </m:e>
                  <m:e>
                    <m:r>
                      <w:rPr>
                        <w:rFonts w:ascii="Cambria Math" w:hAnsi="Cambria Math"/>
                      </w:rPr>
                      <m:t>1</m:t>
                    </m:r>
                  </m:e>
                  <m:e>
                    <m:sSup>
                      <m:sSupPr>
                        <m:ctrlPr>
                          <w:rPr>
                            <w:rFonts w:ascii="Cambria Math" w:hAnsi="Cambria Math"/>
                            <w:i/>
                          </w:rPr>
                        </m:ctrlPr>
                      </m:sSupPr>
                      <m:e>
                        <m:r>
                          <w:rPr>
                            <w:rFonts w:ascii="Cambria Math" w:hAnsi="Cambria Math"/>
                          </w:rPr>
                          <m:t>β</m:t>
                        </m:r>
                      </m:e>
                      <m:sup>
                        <m:f>
                          <m:fPr>
                            <m:type m:val="skw"/>
                            <m:ctrlPr>
                              <w:rPr>
                                <w:rFonts w:ascii="Cambria Math" w:hAnsi="Cambria Math"/>
                                <w:i/>
                              </w:rPr>
                            </m:ctrlPr>
                          </m:fPr>
                          <m:num>
                            <m:r>
                              <w:rPr>
                                <w:rFonts w:ascii="Cambria Math" w:hAnsi="Cambria Math"/>
                              </w:rPr>
                              <m:t>1</m:t>
                            </m:r>
                          </m:num>
                          <m:den>
                            <m:r>
                              <w:rPr>
                                <w:rFonts w:ascii="Cambria Math" w:hAnsi="Cambria Math"/>
                              </w:rPr>
                              <m:t>4</m:t>
                            </m:r>
                          </m:den>
                        </m:f>
                      </m:sup>
                    </m:sSup>
                  </m:e>
                </m:mr>
                <m:mr>
                  <m:e>
                    <m:sSup>
                      <m:sSupPr>
                        <m:ctrlPr>
                          <w:rPr>
                            <w:rFonts w:ascii="Cambria Math" w:hAnsi="Cambria Math"/>
                            <w:i/>
                          </w:rPr>
                        </m:ctrlPr>
                      </m:sSupPr>
                      <m:e>
                        <m:r>
                          <w:rPr>
                            <w:rFonts w:ascii="Cambria Math" w:hAnsi="Cambria Math"/>
                          </w:rPr>
                          <m:t>β</m:t>
                        </m:r>
                      </m:e>
                      <m:sup>
                        <m:r>
                          <w:rPr>
                            <w:rFonts w:ascii="Cambria Math" w:hAnsi="Cambria Math"/>
                          </w:rPr>
                          <m:t>*</m:t>
                        </m:r>
                      </m:sup>
                    </m:sSup>
                  </m:e>
                  <m:e>
                    <m:sSup>
                      <m:sSupPr>
                        <m:ctrlPr>
                          <w:rPr>
                            <w:rFonts w:ascii="Cambria Math" w:hAnsi="Cambria Math"/>
                            <w:i/>
                          </w:rPr>
                        </m:ctrlPr>
                      </m:sSupPr>
                      <m:e>
                        <m:r>
                          <w:rPr>
                            <w:rFonts w:ascii="Cambria Math" w:hAnsi="Cambria Math"/>
                          </w:rPr>
                          <m:t>β</m:t>
                        </m:r>
                      </m:e>
                      <m:sup>
                        <m:f>
                          <m:fPr>
                            <m:type m:val="skw"/>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sup>
                    </m:sSup>
                  </m:e>
                  <m:e>
                    <m:r>
                      <w:rPr>
                        <w:rFonts w:ascii="Cambria Math" w:hAnsi="Cambria Math"/>
                      </w:rPr>
                      <m:t>1</m:t>
                    </m:r>
                  </m:e>
                </m:mr>
              </m:m>
            </m:e>
          </m:d>
        </m:oMath>
      </m:oMathPara>
    </w:p>
    <w:p w14:paraId="3B1A5272" w14:textId="77777777" w:rsidR="00395DA2" w:rsidRDefault="00395DA2" w:rsidP="00395DA2">
      <w:pPr>
        <w:jc w:val="both"/>
        <w:rPr>
          <w:lang w:val="en-US" w:eastAsia="zh-CN"/>
        </w:rPr>
      </w:pPr>
      <w:r>
        <w:rPr>
          <w:lang w:val="en-US" w:eastAsia="zh-CN"/>
        </w:rPr>
        <w:t xml:space="preserve">For the low correlation scenario, both correlation factors </w:t>
      </w:r>
      <m:oMath>
        <m:r>
          <m:rPr>
            <m:sty m:val="p"/>
          </m:rPr>
          <w:rPr>
            <w:rFonts w:ascii="Cambria Math" w:hAnsi="Cambria Math"/>
            <w:lang w:val="en-US" w:eastAsia="zh-CN"/>
          </w:rPr>
          <m:t>α</m:t>
        </m:r>
      </m:oMath>
      <w:r>
        <w:rPr>
          <w:lang w:val="en-US" w:eastAsia="zh-CN"/>
        </w:rPr>
        <w:t xml:space="preserve"> of gNB side and </w:t>
      </w:r>
      <m:oMath>
        <m:r>
          <m:rPr>
            <m:sty m:val="p"/>
          </m:rPr>
          <w:rPr>
            <w:rFonts w:ascii="Cambria Math" w:hAnsi="Cambria Math"/>
            <w:lang w:val="en-US" w:eastAsia="zh-CN"/>
          </w:rPr>
          <m:t xml:space="preserve">β </m:t>
        </m:r>
      </m:oMath>
      <w:r>
        <w:rPr>
          <w:lang w:val="en-US" w:eastAsia="zh-CN"/>
        </w:rPr>
        <w:t>of UE side are zero, which means ideal channel conditions with no correlation at all.</w:t>
      </w:r>
    </w:p>
    <w:p w14:paraId="7BD9A3BF" w14:textId="2BBC5C49" w:rsidR="00395DA2" w:rsidRDefault="00395DA2" w:rsidP="00395DA2">
      <w:pPr>
        <w:jc w:val="both"/>
        <w:rPr>
          <w:lang w:val="en-US" w:eastAsia="zh-CN"/>
        </w:rPr>
      </w:pPr>
      <w:r>
        <w:rPr>
          <w:lang w:val="en-US" w:eastAsia="zh-CN"/>
        </w:rPr>
        <w:t xml:space="preserve">For the medium correlation scenario, </w:t>
      </w:r>
      <w:r w:rsidR="002D00FE">
        <w:rPr>
          <w:lang w:val="en-US" w:eastAsia="zh-CN"/>
        </w:rPr>
        <w:t xml:space="preserve">both </w:t>
      </w:r>
      <w:r w:rsidR="00160E2C">
        <w:rPr>
          <w:lang w:val="en-US" w:eastAsia="zh-CN"/>
        </w:rPr>
        <w:t xml:space="preserve">correlation factors </w:t>
      </w:r>
      <m:oMath>
        <m:r>
          <m:rPr>
            <m:sty m:val="p"/>
          </m:rPr>
          <w:rPr>
            <w:rFonts w:ascii="Cambria Math" w:hAnsi="Cambria Math"/>
            <w:lang w:val="en-US" w:eastAsia="zh-CN"/>
          </w:rPr>
          <m:t>α</m:t>
        </m:r>
      </m:oMath>
      <w:r w:rsidR="00160E2C">
        <w:rPr>
          <w:lang w:val="en-US" w:eastAsia="zh-CN"/>
        </w:rPr>
        <w:t xml:space="preserve"> of gNB side and </w:t>
      </w:r>
      <m:oMath>
        <m:r>
          <m:rPr>
            <m:sty m:val="p"/>
          </m:rPr>
          <w:rPr>
            <w:rFonts w:ascii="Cambria Math" w:hAnsi="Cambria Math"/>
            <w:lang w:val="en-US" w:eastAsia="zh-CN"/>
          </w:rPr>
          <m:t xml:space="preserve">β </m:t>
        </m:r>
      </m:oMath>
      <w:r w:rsidR="00160E2C">
        <w:rPr>
          <w:lang w:val="en-US" w:eastAsia="zh-CN"/>
        </w:rPr>
        <w:t xml:space="preserve">of UE side are described in 38.101-4 Table B.2.3.2.2-1 as below, in which the value of UE side correlation factor </w:t>
      </w:r>
      <m:oMath>
        <m:r>
          <m:rPr>
            <m:sty m:val="p"/>
          </m:rPr>
          <w:rPr>
            <w:rFonts w:ascii="Cambria Math" w:hAnsi="Cambria Math"/>
            <w:lang w:val="en-US" w:eastAsia="zh-CN"/>
          </w:rPr>
          <m:t>β</m:t>
        </m:r>
      </m:oMath>
      <w:r w:rsidR="00160E2C">
        <w:rPr>
          <w:lang w:val="en-US" w:eastAsia="zh-CN"/>
        </w:rPr>
        <w:t xml:space="preserve"> is 0.6.</w:t>
      </w:r>
    </w:p>
    <w:tbl>
      <w:tblPr>
        <w:tblStyle w:val="aff7"/>
        <w:tblW w:w="0" w:type="auto"/>
        <w:tblLook w:val="04A0" w:firstRow="1" w:lastRow="0" w:firstColumn="1" w:lastColumn="0" w:noHBand="0" w:noVBand="1"/>
      </w:tblPr>
      <w:tblGrid>
        <w:gridCol w:w="9631"/>
      </w:tblGrid>
      <w:tr w:rsidR="00160E2C" w14:paraId="6583133E" w14:textId="77777777" w:rsidTr="00160E2C">
        <w:tc>
          <w:tcPr>
            <w:tcW w:w="9631" w:type="dxa"/>
          </w:tcPr>
          <w:p w14:paraId="4F495638" w14:textId="77777777" w:rsidR="00160E2C" w:rsidRPr="00C25669" w:rsidRDefault="00160E2C" w:rsidP="00160E2C">
            <w:pPr>
              <w:pStyle w:val="TH"/>
            </w:pPr>
            <w:r w:rsidRPr="00C25669">
              <w:t>Table B.2.</w:t>
            </w:r>
            <w:r w:rsidRPr="00C25669">
              <w:rPr>
                <w:rFonts w:hint="eastAsia"/>
              </w:rPr>
              <w:t>3</w:t>
            </w:r>
            <w:r w:rsidRPr="00C25669">
              <w:t>.</w:t>
            </w:r>
            <w:r w:rsidRPr="00C25669">
              <w:rPr>
                <w:rFonts w:eastAsia="宋体" w:hint="eastAsia"/>
                <w:lang w:eastAsia="zh-CN"/>
              </w:rPr>
              <w:t>2.2</w:t>
            </w:r>
            <w:r w:rsidRPr="00C25669">
              <w:t>-1:</w:t>
            </w:r>
            <w:r w:rsidRPr="00C25669">
              <w:rPr>
                <w:rFonts w:eastAsia="宋体" w:hint="eastAsia"/>
                <w:lang w:eastAsia="zh-CN"/>
              </w:rPr>
              <w:t xml:space="preserve"> </w:t>
            </w:r>
            <w:r w:rsidRPr="00C25669">
              <w:t xml:space="preserve">The </w:t>
            </w:r>
            <w:r w:rsidRPr="00C25669">
              <w:rPr>
                <w:i/>
              </w:rPr>
              <w:t>α</w:t>
            </w:r>
            <w:r w:rsidRPr="00C25669">
              <w:rPr>
                <w:rFonts w:eastAsia="宋体" w:hint="eastAsia"/>
                <w:lang w:eastAsia="zh-CN"/>
              </w:rPr>
              <w:t xml:space="preserve"> </w:t>
            </w:r>
            <w:r w:rsidRPr="00C25669">
              <w:t xml:space="preserve">and </w:t>
            </w:r>
            <w:r w:rsidRPr="00C25669">
              <w:rPr>
                <w:i/>
              </w:rPr>
              <w:t>β</w:t>
            </w:r>
            <w:r w:rsidRPr="00C25669">
              <w:rPr>
                <w:rFonts w:eastAsia="宋体"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60E2C" w:rsidRPr="00C25669" w14:paraId="4A186CBC" w14:textId="77777777" w:rsidTr="00D63DB5">
              <w:trPr>
                <w:trHeight w:val="201"/>
                <w:jc w:val="center"/>
              </w:trPr>
              <w:tc>
                <w:tcPr>
                  <w:tcW w:w="2468" w:type="dxa"/>
                  <w:shd w:val="clear" w:color="auto" w:fill="auto"/>
                </w:tcPr>
                <w:p w14:paraId="4B7D94D5" w14:textId="77777777" w:rsidR="00160E2C" w:rsidRPr="00C25669" w:rsidRDefault="00160E2C" w:rsidP="00160E2C">
                  <w:pPr>
                    <w:keepNext/>
                    <w:keepLines/>
                    <w:spacing w:after="0"/>
                    <w:jc w:val="center"/>
                    <w:rPr>
                      <w:rFonts w:ascii="Arial" w:hAnsi="Arial" w:cs="Arial"/>
                      <w:b/>
                      <w:sz w:val="18"/>
                    </w:rPr>
                  </w:pPr>
                  <w:r w:rsidRPr="00C25669">
                    <w:rPr>
                      <w:rFonts w:ascii="Arial" w:hAnsi="Arial" w:cs="Arial"/>
                      <w:b/>
                      <w:sz w:val="18"/>
                    </w:rPr>
                    <w:t>Correlation Model</w:t>
                  </w:r>
                </w:p>
              </w:tc>
              <w:tc>
                <w:tcPr>
                  <w:tcW w:w="1142" w:type="dxa"/>
                  <w:shd w:val="clear" w:color="auto" w:fill="auto"/>
                </w:tcPr>
                <w:p w14:paraId="2BC39E33" w14:textId="77777777" w:rsidR="00160E2C" w:rsidRPr="00C25669" w:rsidRDefault="00160E2C" w:rsidP="00160E2C">
                  <w:pPr>
                    <w:keepNext/>
                    <w:keepLines/>
                    <w:spacing w:after="0"/>
                    <w:jc w:val="center"/>
                    <w:rPr>
                      <w:rFonts w:ascii="Arial" w:hAnsi="Arial" w:cs="Arial"/>
                      <w:i/>
                      <w:sz w:val="14"/>
                      <w:lang w:eastAsia="zh-CN"/>
                    </w:rPr>
                  </w:pPr>
                  <w:r w:rsidRPr="00C25669">
                    <w:rPr>
                      <w:rFonts w:ascii="Arial" w:hAnsi="Arial" w:cs="Arial"/>
                      <w:i/>
                      <w:sz w:val="18"/>
                    </w:rPr>
                    <w:sym w:font="Symbol" w:char="F061"/>
                  </w:r>
                  <w:r w:rsidRPr="00C25669">
                    <w:rPr>
                      <w:rFonts w:ascii="Arial" w:hAnsi="Arial" w:cs="Arial" w:hint="eastAsia"/>
                      <w:sz w:val="18"/>
                      <w:vertAlign w:val="subscript"/>
                      <w:lang w:eastAsia="zh-CN"/>
                    </w:rPr>
                    <w:t>1</w:t>
                  </w:r>
                </w:p>
              </w:tc>
              <w:tc>
                <w:tcPr>
                  <w:tcW w:w="1136" w:type="dxa"/>
                  <w:shd w:val="clear" w:color="auto" w:fill="auto"/>
                </w:tcPr>
                <w:p w14:paraId="0A98D6CF" w14:textId="77777777" w:rsidR="00160E2C" w:rsidRPr="00C25669" w:rsidRDefault="00160E2C" w:rsidP="00160E2C">
                  <w:pPr>
                    <w:keepNext/>
                    <w:keepLines/>
                    <w:spacing w:after="0"/>
                    <w:jc w:val="center"/>
                    <w:rPr>
                      <w:rFonts w:ascii="Arial" w:hAnsi="Arial" w:cs="Arial"/>
                      <w:i/>
                      <w:sz w:val="14"/>
                    </w:rPr>
                  </w:pPr>
                  <w:r w:rsidRPr="00C25669">
                    <w:rPr>
                      <w:rFonts w:ascii="Arial" w:hAnsi="Arial" w:cs="Arial"/>
                      <w:i/>
                      <w:sz w:val="18"/>
                    </w:rPr>
                    <w:sym w:font="Symbol" w:char="F061"/>
                  </w:r>
                  <w:r w:rsidRPr="00C25669">
                    <w:rPr>
                      <w:rFonts w:ascii="Arial" w:hAnsi="Arial" w:cs="Arial" w:hint="eastAsia"/>
                      <w:sz w:val="18"/>
                      <w:vertAlign w:val="subscript"/>
                      <w:lang w:eastAsia="zh-CN"/>
                    </w:rPr>
                    <w:t>2</w:t>
                  </w:r>
                </w:p>
              </w:tc>
              <w:tc>
                <w:tcPr>
                  <w:tcW w:w="1070" w:type="dxa"/>
                  <w:shd w:val="clear" w:color="auto" w:fill="auto"/>
                </w:tcPr>
                <w:p w14:paraId="2475733B" w14:textId="77777777" w:rsidR="00160E2C" w:rsidRPr="00C25669" w:rsidRDefault="00160E2C" w:rsidP="00160E2C">
                  <w:pPr>
                    <w:keepNext/>
                    <w:keepLines/>
                    <w:spacing w:after="0"/>
                    <w:jc w:val="center"/>
                    <w:rPr>
                      <w:rFonts w:ascii="Arial" w:hAnsi="Arial" w:cs="Arial"/>
                      <w:i/>
                      <w:sz w:val="14"/>
                    </w:rPr>
                  </w:pPr>
                  <w:r w:rsidRPr="00C25669">
                    <w:rPr>
                      <w:rFonts w:ascii="Arial" w:hAnsi="Arial" w:cs="Arial"/>
                      <w:i/>
                      <w:sz w:val="18"/>
                    </w:rPr>
                    <w:sym w:font="Symbol" w:char="F062"/>
                  </w:r>
                </w:p>
              </w:tc>
              <w:tc>
                <w:tcPr>
                  <w:tcW w:w="915" w:type="dxa"/>
                </w:tcPr>
                <w:p w14:paraId="48D26278" w14:textId="77777777" w:rsidR="00160E2C" w:rsidRPr="00C25669" w:rsidRDefault="00160E2C" w:rsidP="00160E2C">
                  <w:pPr>
                    <w:keepNext/>
                    <w:keepLines/>
                    <w:spacing w:after="0"/>
                    <w:jc w:val="center"/>
                    <w:rPr>
                      <w:rFonts w:ascii="Arial" w:hAnsi="Arial" w:cs="Arial"/>
                      <w:i/>
                      <w:sz w:val="18"/>
                    </w:rPr>
                  </w:pPr>
                  <w:r w:rsidRPr="00C25669">
                    <w:rPr>
                      <w:rFonts w:ascii="Symbol" w:hAnsi="Symbol" w:cs="Arial"/>
                      <w:i/>
                      <w:sz w:val="18"/>
                    </w:rPr>
                    <w:t></w:t>
                  </w:r>
                </w:p>
              </w:tc>
            </w:tr>
            <w:tr w:rsidR="00160E2C" w:rsidRPr="00C25669" w14:paraId="4C82F465" w14:textId="77777777" w:rsidTr="00D63DB5">
              <w:trPr>
                <w:trHeight w:val="85"/>
                <w:jc w:val="center"/>
              </w:trPr>
              <w:tc>
                <w:tcPr>
                  <w:tcW w:w="2468" w:type="dxa"/>
                  <w:shd w:val="clear" w:color="auto" w:fill="auto"/>
                </w:tcPr>
                <w:p w14:paraId="26104BA7" w14:textId="77777777" w:rsidR="00160E2C" w:rsidRPr="00C25669" w:rsidRDefault="00160E2C" w:rsidP="00160E2C">
                  <w:pPr>
                    <w:keepNext/>
                    <w:keepLines/>
                    <w:spacing w:after="0"/>
                    <w:jc w:val="center"/>
                    <w:rPr>
                      <w:rFonts w:ascii="Arial" w:hAnsi="Arial" w:cs="Arial"/>
                      <w:b/>
                      <w:sz w:val="18"/>
                    </w:rPr>
                  </w:pPr>
                  <w:r w:rsidRPr="00C25669">
                    <w:rPr>
                      <w:rFonts w:ascii="Arial" w:hAnsi="Arial" w:cs="Arial"/>
                      <w:b/>
                      <w:sz w:val="18"/>
                    </w:rPr>
                    <w:t>Medium Correlatio</w:t>
                  </w:r>
                  <w:r>
                    <w:rPr>
                      <w:rFonts w:ascii="Arial" w:hAnsi="Arial" w:cs="Arial"/>
                      <w:b/>
                      <w:sz w:val="18"/>
                      <w:lang w:eastAsia="ja-JP"/>
                    </w:rPr>
                    <w:t>n</w:t>
                  </w:r>
                </w:p>
              </w:tc>
              <w:tc>
                <w:tcPr>
                  <w:tcW w:w="1142" w:type="dxa"/>
                  <w:shd w:val="clear" w:color="auto" w:fill="auto"/>
                </w:tcPr>
                <w:p w14:paraId="5A3319F6" w14:textId="77777777" w:rsidR="00160E2C" w:rsidRPr="00C25669" w:rsidRDefault="00160E2C" w:rsidP="00160E2C">
                  <w:pPr>
                    <w:keepNext/>
                    <w:keepLines/>
                    <w:spacing w:after="0"/>
                    <w:jc w:val="center"/>
                    <w:rPr>
                      <w:rFonts w:ascii="Arial" w:hAnsi="Arial" w:cs="Arial"/>
                      <w:sz w:val="18"/>
                    </w:rPr>
                  </w:pPr>
                  <w:r w:rsidRPr="00C25669">
                    <w:rPr>
                      <w:rFonts w:ascii="Arial" w:hAnsi="Arial" w:cs="Arial"/>
                      <w:sz w:val="18"/>
                    </w:rPr>
                    <w:t>0.3</w:t>
                  </w:r>
                </w:p>
              </w:tc>
              <w:tc>
                <w:tcPr>
                  <w:tcW w:w="1136" w:type="dxa"/>
                  <w:shd w:val="clear" w:color="auto" w:fill="auto"/>
                </w:tcPr>
                <w:p w14:paraId="7577D977" w14:textId="77777777" w:rsidR="00160E2C" w:rsidRPr="00C25669" w:rsidRDefault="00160E2C" w:rsidP="00160E2C">
                  <w:pPr>
                    <w:keepNext/>
                    <w:keepLines/>
                    <w:spacing w:after="0"/>
                    <w:jc w:val="center"/>
                    <w:rPr>
                      <w:rFonts w:ascii="Arial" w:hAnsi="Arial" w:cs="Arial"/>
                      <w:sz w:val="18"/>
                      <w:lang w:eastAsia="zh-CN"/>
                    </w:rPr>
                  </w:pPr>
                  <w:r>
                    <w:rPr>
                      <w:rFonts w:ascii="Arial" w:hAnsi="Arial" w:cs="Arial"/>
                      <w:sz w:val="18"/>
                      <w:lang w:eastAsia="zh-CN"/>
                    </w:rPr>
                    <w:t>0.3</w:t>
                  </w:r>
                </w:p>
              </w:tc>
              <w:tc>
                <w:tcPr>
                  <w:tcW w:w="1070" w:type="dxa"/>
                  <w:shd w:val="clear" w:color="auto" w:fill="auto"/>
                </w:tcPr>
                <w:p w14:paraId="11DEA80A" w14:textId="77777777" w:rsidR="00160E2C" w:rsidRPr="00C25669" w:rsidRDefault="00160E2C" w:rsidP="00160E2C">
                  <w:pPr>
                    <w:keepNext/>
                    <w:keepLines/>
                    <w:spacing w:after="0"/>
                    <w:jc w:val="center"/>
                    <w:rPr>
                      <w:rFonts w:ascii="Arial" w:hAnsi="Arial" w:cs="Arial"/>
                      <w:sz w:val="18"/>
                    </w:rPr>
                  </w:pPr>
                  <w:r w:rsidRPr="00C25669">
                    <w:rPr>
                      <w:rFonts w:ascii="Arial" w:hAnsi="Arial" w:cs="Arial"/>
                      <w:sz w:val="18"/>
                    </w:rPr>
                    <w:t>0.6</w:t>
                  </w:r>
                </w:p>
              </w:tc>
              <w:tc>
                <w:tcPr>
                  <w:tcW w:w="915" w:type="dxa"/>
                </w:tcPr>
                <w:p w14:paraId="25E13A36" w14:textId="77777777" w:rsidR="00160E2C" w:rsidRPr="00C25669" w:rsidRDefault="00160E2C" w:rsidP="00160E2C">
                  <w:pPr>
                    <w:keepNext/>
                    <w:keepLines/>
                    <w:spacing w:after="0"/>
                    <w:jc w:val="center"/>
                    <w:rPr>
                      <w:rFonts w:ascii="Arial" w:hAnsi="Arial" w:cs="Arial"/>
                      <w:sz w:val="18"/>
                    </w:rPr>
                  </w:pPr>
                  <w:r w:rsidRPr="00C25669">
                    <w:rPr>
                      <w:rFonts w:ascii="Arial" w:hAnsi="Arial" w:cs="Arial"/>
                      <w:sz w:val="18"/>
                    </w:rPr>
                    <w:t>0.2</w:t>
                  </w:r>
                </w:p>
              </w:tc>
            </w:tr>
            <w:tr w:rsidR="00160E2C" w:rsidRPr="00C25669" w14:paraId="7BF14F5D" w14:textId="77777777" w:rsidTr="00D63DB5">
              <w:trPr>
                <w:trHeight w:val="184"/>
                <w:jc w:val="center"/>
              </w:trPr>
              <w:tc>
                <w:tcPr>
                  <w:tcW w:w="2468" w:type="dxa"/>
                  <w:shd w:val="clear" w:color="auto" w:fill="auto"/>
                </w:tcPr>
                <w:p w14:paraId="56E6AB2B" w14:textId="77777777" w:rsidR="00160E2C" w:rsidRPr="00C25669" w:rsidRDefault="00160E2C" w:rsidP="00160E2C">
                  <w:pPr>
                    <w:keepNext/>
                    <w:keepLines/>
                    <w:spacing w:after="0"/>
                    <w:jc w:val="center"/>
                    <w:rPr>
                      <w:rFonts w:ascii="Arial" w:hAnsi="Arial" w:cs="Arial"/>
                      <w:b/>
                      <w:sz w:val="18"/>
                    </w:rPr>
                  </w:pPr>
                  <w:r w:rsidRPr="00C25669">
                    <w:rPr>
                      <w:rFonts w:ascii="Arial" w:hAnsi="Arial" w:cs="Arial"/>
                      <w:b/>
                      <w:sz w:val="18"/>
                    </w:rPr>
                    <w:t>High Correlation</w:t>
                  </w:r>
                </w:p>
              </w:tc>
              <w:tc>
                <w:tcPr>
                  <w:tcW w:w="1142" w:type="dxa"/>
                  <w:shd w:val="clear" w:color="auto" w:fill="auto"/>
                </w:tcPr>
                <w:p w14:paraId="6A4180B6" w14:textId="77777777" w:rsidR="00160E2C" w:rsidRPr="00C25669" w:rsidRDefault="00160E2C" w:rsidP="00160E2C">
                  <w:pPr>
                    <w:keepNext/>
                    <w:keepLines/>
                    <w:spacing w:after="0"/>
                    <w:jc w:val="center"/>
                    <w:rPr>
                      <w:rFonts w:ascii="Arial" w:hAnsi="Arial" w:cs="Arial"/>
                      <w:sz w:val="18"/>
                    </w:rPr>
                  </w:pPr>
                  <w:r w:rsidRPr="00C25669">
                    <w:rPr>
                      <w:rFonts w:ascii="Arial" w:hAnsi="Arial" w:cs="Arial"/>
                      <w:sz w:val="18"/>
                    </w:rPr>
                    <w:t>0.9</w:t>
                  </w:r>
                </w:p>
              </w:tc>
              <w:tc>
                <w:tcPr>
                  <w:tcW w:w="1136" w:type="dxa"/>
                  <w:shd w:val="clear" w:color="auto" w:fill="auto"/>
                </w:tcPr>
                <w:p w14:paraId="6DF3BC20" w14:textId="77777777" w:rsidR="00160E2C" w:rsidRPr="00C25669" w:rsidRDefault="00160E2C" w:rsidP="00160E2C">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c>
                <w:tcPr>
                  <w:tcW w:w="1070" w:type="dxa"/>
                  <w:shd w:val="clear" w:color="auto" w:fill="auto"/>
                </w:tcPr>
                <w:p w14:paraId="3A851B0D" w14:textId="77777777" w:rsidR="00160E2C" w:rsidRPr="00C25669" w:rsidRDefault="00160E2C" w:rsidP="00160E2C">
                  <w:pPr>
                    <w:keepNext/>
                    <w:keepLines/>
                    <w:spacing w:after="0"/>
                    <w:jc w:val="center"/>
                    <w:rPr>
                      <w:rFonts w:ascii="Arial" w:hAnsi="Arial" w:cs="Arial"/>
                      <w:sz w:val="18"/>
                    </w:rPr>
                  </w:pPr>
                  <w:r w:rsidRPr="00C25669">
                    <w:rPr>
                      <w:rFonts w:ascii="Arial" w:hAnsi="Arial" w:cs="Arial"/>
                      <w:sz w:val="18"/>
                    </w:rPr>
                    <w:t>0.9</w:t>
                  </w:r>
                </w:p>
              </w:tc>
              <w:tc>
                <w:tcPr>
                  <w:tcW w:w="915" w:type="dxa"/>
                </w:tcPr>
                <w:p w14:paraId="1F6B8C47" w14:textId="77777777" w:rsidR="00160E2C" w:rsidRPr="00C25669" w:rsidRDefault="00160E2C" w:rsidP="00160E2C">
                  <w:pPr>
                    <w:keepNext/>
                    <w:keepLines/>
                    <w:spacing w:after="0"/>
                    <w:jc w:val="center"/>
                    <w:rPr>
                      <w:rFonts w:ascii="Arial" w:hAnsi="Arial" w:cs="Arial"/>
                      <w:sz w:val="18"/>
                    </w:rPr>
                  </w:pPr>
                  <w:r w:rsidRPr="00C25669">
                    <w:rPr>
                      <w:rFonts w:ascii="Arial" w:hAnsi="Arial" w:cs="Arial"/>
                      <w:sz w:val="18"/>
                    </w:rPr>
                    <w:t>0.3</w:t>
                  </w:r>
                </w:p>
              </w:tc>
            </w:tr>
            <w:tr w:rsidR="00160E2C" w:rsidRPr="00C25669" w14:paraId="02E4B22B" w14:textId="77777777" w:rsidTr="00D63DB5">
              <w:trPr>
                <w:trHeight w:val="184"/>
                <w:jc w:val="center"/>
              </w:trPr>
              <w:tc>
                <w:tcPr>
                  <w:tcW w:w="6731" w:type="dxa"/>
                  <w:gridSpan w:val="5"/>
                  <w:shd w:val="clear" w:color="auto" w:fill="auto"/>
                </w:tcPr>
                <w:p w14:paraId="737E9F3D" w14:textId="77777777" w:rsidR="00160E2C" w:rsidRPr="00C25669" w:rsidRDefault="00160E2C" w:rsidP="00160E2C">
                  <w:pPr>
                    <w:keepNext/>
                    <w:keepLines/>
                    <w:spacing w:after="0"/>
                    <w:ind w:left="851" w:hanging="851"/>
                    <w:rPr>
                      <w:rFonts w:ascii="Arial" w:hAnsi="Arial" w:cs="Arial"/>
                      <w:sz w:val="18"/>
                      <w:lang w:eastAsia="ja-JP"/>
                    </w:rPr>
                  </w:pPr>
                  <w:r w:rsidRPr="00C25669">
                    <w:rPr>
                      <w:rFonts w:ascii="Arial" w:hAnsi="Arial" w:cs="Arial"/>
                      <w:sz w:val="18"/>
                      <w:lang w:eastAsia="ja-JP"/>
                    </w:rPr>
                    <w:t>Note 1:</w:t>
                  </w:r>
                  <w:r w:rsidRPr="00C25669">
                    <w:rPr>
                      <w:rFonts w:ascii="Arial" w:hAnsi="Arial" w:cs="Arial"/>
                      <w:sz w:val="18"/>
                      <w:lang w:eastAsia="ja-JP"/>
                    </w:rPr>
                    <w:tab/>
                    <w:t xml:space="preserve">Value of </w:t>
                  </w:r>
                  <w:r w:rsidRPr="00C25669">
                    <w:rPr>
                      <w:rFonts w:ascii="Arial" w:hAnsi="Arial" w:cs="Arial"/>
                      <w:i/>
                      <w:sz w:val="18"/>
                      <w:lang w:eastAsia="ja-JP"/>
                    </w:rPr>
                    <w:t>α</w:t>
                  </w:r>
                  <w:r w:rsidRPr="00C25669">
                    <w:rPr>
                      <w:rFonts w:ascii="Arial" w:hAnsi="Arial" w:cs="Arial" w:hint="eastAsia"/>
                      <w:i/>
                      <w:sz w:val="18"/>
                      <w:vertAlign w:val="subscript"/>
                      <w:lang w:eastAsia="ja-JP"/>
                    </w:rPr>
                    <w:t>1</w:t>
                  </w:r>
                  <w:r w:rsidRPr="00C25669">
                    <w:rPr>
                      <w:rFonts w:ascii="Arial" w:hAnsi="Arial" w:cs="Arial" w:hint="eastAsia"/>
                      <w:sz w:val="18"/>
                      <w:lang w:eastAsia="ja-JP"/>
                    </w:rPr>
                    <w:t xml:space="preserve"> </w:t>
                  </w:r>
                  <w:r w:rsidRPr="00C25669">
                    <w:rPr>
                      <w:rFonts w:ascii="Arial" w:hAnsi="Arial" w:cs="Arial"/>
                      <w:sz w:val="18"/>
                      <w:lang w:eastAsia="ja-JP"/>
                    </w:rPr>
                    <w:t xml:space="preserve">applies when more than one pair of cross-polarized antenna elements </w:t>
                  </w:r>
                  <w:r w:rsidRPr="00C25669">
                    <w:rPr>
                      <w:rFonts w:ascii="Arial" w:hAnsi="Arial" w:cs="Arial" w:hint="eastAsia"/>
                      <w:sz w:val="18"/>
                      <w:lang w:eastAsia="zh-CN"/>
                    </w:rPr>
                    <w:t>in</w:t>
                  </w:r>
                  <w:r w:rsidRPr="00C25669">
                    <w:rPr>
                      <w:rFonts w:ascii="Arial" w:hAnsi="Arial" w:cs="Arial"/>
                      <w:sz w:val="18"/>
                      <w:lang w:eastAsia="ja-JP"/>
                    </w:rPr>
                    <w:t xml:space="preserve"> </w:t>
                  </w:r>
                  <w:r w:rsidRPr="00C25669">
                    <w:rPr>
                      <w:rFonts w:ascii="Arial" w:hAnsi="Arial" w:cs="Arial" w:hint="eastAsia"/>
                      <w:sz w:val="18"/>
                      <w:lang w:eastAsia="zh-CN"/>
                    </w:rPr>
                    <w:t xml:space="preserve">first dimension </w:t>
                  </w:r>
                  <w:r w:rsidRPr="00C25669">
                    <w:rPr>
                      <w:rFonts w:ascii="Arial" w:hAnsi="Arial" w:cs="Arial"/>
                      <w:sz w:val="18"/>
                      <w:lang w:eastAsia="ja-JP"/>
                    </w:rPr>
                    <w:t>at gNB side.</w:t>
                  </w:r>
                </w:p>
                <w:p w14:paraId="5BAFDC1F" w14:textId="77777777" w:rsidR="00160E2C" w:rsidRPr="00C25669" w:rsidRDefault="00160E2C" w:rsidP="00160E2C">
                  <w:pPr>
                    <w:keepNext/>
                    <w:keepLines/>
                    <w:spacing w:after="0"/>
                    <w:ind w:left="851" w:hanging="851"/>
                    <w:rPr>
                      <w:rFonts w:ascii="Arial" w:hAnsi="Arial" w:cs="Arial"/>
                      <w:sz w:val="18"/>
                      <w:lang w:eastAsia="ja-JP"/>
                    </w:rPr>
                  </w:pPr>
                  <w:r w:rsidRPr="00C25669">
                    <w:rPr>
                      <w:rFonts w:ascii="Arial" w:hAnsi="Arial" w:cs="Arial"/>
                      <w:sz w:val="18"/>
                      <w:lang w:eastAsia="ja-JP"/>
                    </w:rPr>
                    <w:t xml:space="preserve">Note </w:t>
                  </w:r>
                  <w:r w:rsidRPr="00C25669">
                    <w:rPr>
                      <w:rFonts w:ascii="Arial" w:hAnsi="Arial" w:cs="Arial" w:hint="eastAsia"/>
                      <w:sz w:val="18"/>
                      <w:lang w:eastAsia="ja-JP"/>
                    </w:rPr>
                    <w:t>2</w:t>
                  </w:r>
                  <w:r w:rsidRPr="00C25669">
                    <w:rPr>
                      <w:rFonts w:ascii="Arial" w:hAnsi="Arial" w:cs="Arial"/>
                      <w:sz w:val="18"/>
                      <w:lang w:eastAsia="ja-JP"/>
                    </w:rPr>
                    <w:t>:</w:t>
                  </w:r>
                  <w:r w:rsidRPr="00C25669">
                    <w:rPr>
                      <w:rFonts w:ascii="Arial" w:hAnsi="Arial" w:cs="Arial"/>
                      <w:sz w:val="18"/>
                      <w:lang w:eastAsia="ja-JP"/>
                    </w:rPr>
                    <w:tab/>
                    <w:t xml:space="preserve">Value of </w:t>
                  </w:r>
                  <w:r w:rsidRPr="00C25669">
                    <w:rPr>
                      <w:rFonts w:ascii="Arial" w:hAnsi="Arial" w:cs="Arial"/>
                      <w:i/>
                      <w:sz w:val="18"/>
                      <w:lang w:eastAsia="ja-JP"/>
                    </w:rPr>
                    <w:t>α</w:t>
                  </w:r>
                  <w:r w:rsidRPr="00C25669">
                    <w:rPr>
                      <w:rFonts w:ascii="Arial" w:hAnsi="Arial" w:cs="Arial" w:hint="eastAsia"/>
                      <w:i/>
                      <w:sz w:val="18"/>
                      <w:vertAlign w:val="subscript"/>
                      <w:lang w:eastAsia="zh-CN"/>
                    </w:rPr>
                    <w:t>2</w:t>
                  </w:r>
                  <w:r w:rsidRPr="00C25669">
                    <w:rPr>
                      <w:rFonts w:ascii="Arial" w:hAnsi="Arial" w:cs="Arial" w:hint="eastAsia"/>
                      <w:sz w:val="18"/>
                      <w:lang w:eastAsia="ja-JP"/>
                    </w:rPr>
                    <w:t xml:space="preserve"> </w:t>
                  </w:r>
                  <w:r w:rsidRPr="00C25669">
                    <w:rPr>
                      <w:rFonts w:ascii="Arial" w:hAnsi="Arial" w:cs="Arial"/>
                      <w:sz w:val="18"/>
                      <w:lang w:eastAsia="ja-JP"/>
                    </w:rPr>
                    <w:t xml:space="preserve">applies when more than one pair of cross-polarized antenna elements </w:t>
                  </w:r>
                  <w:r w:rsidRPr="00C25669">
                    <w:rPr>
                      <w:rFonts w:ascii="Arial" w:hAnsi="Arial" w:cs="Arial" w:hint="eastAsia"/>
                      <w:sz w:val="18"/>
                      <w:lang w:eastAsia="zh-CN"/>
                    </w:rPr>
                    <w:t>in</w:t>
                  </w:r>
                  <w:r w:rsidRPr="00C25669">
                    <w:rPr>
                      <w:rFonts w:ascii="Arial" w:hAnsi="Arial" w:cs="Arial"/>
                      <w:sz w:val="18"/>
                      <w:lang w:eastAsia="ja-JP"/>
                    </w:rPr>
                    <w:t xml:space="preserve"> </w:t>
                  </w:r>
                  <w:r w:rsidRPr="00C25669">
                    <w:rPr>
                      <w:rFonts w:ascii="Arial" w:hAnsi="Arial" w:cs="Arial" w:hint="eastAsia"/>
                      <w:sz w:val="18"/>
                      <w:lang w:eastAsia="zh-CN"/>
                    </w:rPr>
                    <w:t>second dimension</w:t>
                  </w:r>
                  <w:r w:rsidRPr="00C25669">
                    <w:rPr>
                      <w:rFonts w:ascii="Arial" w:hAnsi="Arial" w:cs="Arial"/>
                      <w:sz w:val="18"/>
                      <w:lang w:eastAsia="ja-JP"/>
                    </w:rPr>
                    <w:t xml:space="preserve"> at gNB side.</w:t>
                  </w:r>
                </w:p>
                <w:p w14:paraId="049C7FEF" w14:textId="77777777" w:rsidR="00160E2C" w:rsidRPr="00C25669" w:rsidRDefault="00160E2C" w:rsidP="00160E2C">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14:paraId="06577DD5" w14:textId="77777777" w:rsidR="00160E2C" w:rsidRPr="00160E2C" w:rsidRDefault="00160E2C" w:rsidP="00395DA2">
            <w:pPr>
              <w:jc w:val="both"/>
              <w:rPr>
                <w:lang w:eastAsia="zh-CN"/>
              </w:rPr>
            </w:pPr>
          </w:p>
        </w:tc>
      </w:tr>
    </w:tbl>
    <w:p w14:paraId="185A3F2F" w14:textId="77777777" w:rsidR="00F40AD8" w:rsidRPr="00F40AD8" w:rsidRDefault="00F40AD8" w:rsidP="00395DA2">
      <w:pPr>
        <w:jc w:val="both"/>
        <w:rPr>
          <w:lang w:eastAsia="zh-CN"/>
        </w:rPr>
      </w:pPr>
    </w:p>
    <w:p w14:paraId="56F201D4" w14:textId="08CB8D9B" w:rsidR="002F45A2" w:rsidRDefault="00EA673A" w:rsidP="00CC62D5">
      <w:pPr>
        <w:jc w:val="both"/>
      </w:pPr>
      <w:r>
        <w:t xml:space="preserve">At the same time, TDL channel model has been </w:t>
      </w:r>
      <w:r w:rsidRPr="00EA673A">
        <w:t>standardization</w:t>
      </w:r>
      <w:r>
        <w:t xml:space="preserve"> for demodulation performance evaluation. W</w:t>
      </w:r>
      <w:r w:rsidR="00180A29">
        <w:t>e propose to use current modelling of cross polarized antennas as the MIMO correlation matrices</w:t>
      </w:r>
      <w:r>
        <w:t xml:space="preserve"> and TDLA30-10 as the propagation condition</w:t>
      </w:r>
      <w:r w:rsidR="00180A29">
        <w:t>.</w:t>
      </w:r>
    </w:p>
    <w:p w14:paraId="2C778245" w14:textId="697AA90E" w:rsidR="00943B72" w:rsidRDefault="00180A29" w:rsidP="00180A29">
      <w:pPr>
        <w:spacing w:beforeLines="50" w:before="120"/>
        <w:jc w:val="both"/>
        <w:rPr>
          <w:b/>
          <w:lang w:val="en-US" w:eastAsia="zh-CN"/>
        </w:rPr>
      </w:pPr>
      <w:r w:rsidRPr="00DA0CA1">
        <w:rPr>
          <w:b/>
          <w:lang w:val="en-US" w:eastAsia="zh-CN"/>
        </w:rPr>
        <w:lastRenderedPageBreak/>
        <w:t xml:space="preserve">Proposal </w:t>
      </w:r>
      <w:r>
        <w:rPr>
          <w:b/>
          <w:lang w:val="en-US" w:eastAsia="zh-CN"/>
        </w:rPr>
        <w:t>1</w:t>
      </w:r>
      <w:r w:rsidRPr="00DA0CA1">
        <w:rPr>
          <w:b/>
          <w:lang w:val="en-US" w:eastAsia="zh-CN"/>
        </w:rPr>
        <w:t>:</w:t>
      </w:r>
      <w:r>
        <w:rPr>
          <w:b/>
          <w:lang w:val="en-US" w:eastAsia="zh-CN"/>
        </w:rPr>
        <w:t xml:space="preserve"> </w:t>
      </w:r>
      <w:r w:rsidR="0070782F">
        <w:rPr>
          <w:b/>
          <w:lang w:val="en-US" w:eastAsia="zh-CN"/>
        </w:rPr>
        <w:t>F</w:t>
      </w:r>
      <w:r>
        <w:rPr>
          <w:b/>
          <w:lang w:val="en-US" w:eastAsia="zh-CN"/>
        </w:rPr>
        <w:t>or 6Rx performance evaluation, use TDLA30-10</w:t>
      </w:r>
      <w:r w:rsidR="00EA673A">
        <w:rPr>
          <w:b/>
          <w:lang w:val="en-US" w:eastAsia="zh-CN"/>
        </w:rPr>
        <w:t xml:space="preserve"> as the propagation condition</w:t>
      </w:r>
      <w:r>
        <w:rPr>
          <w:b/>
          <w:lang w:val="en-US" w:eastAsia="zh-CN"/>
        </w:rPr>
        <w:t xml:space="preserve"> and </w:t>
      </w:r>
      <w:r w:rsidR="00F92F90" w:rsidRPr="00F92F90">
        <w:rPr>
          <w:b/>
          <w:lang w:val="en-US" w:eastAsia="zh-CN"/>
        </w:rPr>
        <w:t>cross polarized (XP/X-pol) antennas correlation modelling</w:t>
      </w:r>
      <w:r>
        <w:rPr>
          <w:b/>
          <w:lang w:val="en-US" w:eastAsia="zh-CN"/>
        </w:rPr>
        <w:t xml:space="preserve"> </w:t>
      </w:r>
      <w:r w:rsidR="00F92F90">
        <w:rPr>
          <w:b/>
          <w:lang w:val="en-US" w:eastAsia="zh-CN"/>
        </w:rPr>
        <w:t xml:space="preserve">with low and medium correlation </w:t>
      </w:r>
      <w:r>
        <w:rPr>
          <w:b/>
          <w:lang w:val="en-US" w:eastAsia="zh-CN"/>
        </w:rPr>
        <w:t>as the</w:t>
      </w:r>
      <w:r w:rsidR="00EA673A">
        <w:rPr>
          <w:b/>
          <w:lang w:val="en-US" w:eastAsia="zh-CN"/>
        </w:rPr>
        <w:t xml:space="preserve"> correlation configuration for the starting point</w:t>
      </w:r>
      <w:r>
        <w:rPr>
          <w:b/>
          <w:lang w:val="en-US" w:eastAsia="zh-CN"/>
        </w:rPr>
        <w:t>.</w:t>
      </w:r>
    </w:p>
    <w:p w14:paraId="78788F73" w14:textId="796593D3" w:rsidR="00180A29" w:rsidRDefault="00A62534" w:rsidP="00CC62D5">
      <w:pPr>
        <w:jc w:val="both"/>
        <w:rPr>
          <w:lang w:val="en-US" w:eastAsia="zh-CN"/>
        </w:rPr>
      </w:pPr>
      <w:r>
        <w:rPr>
          <w:lang w:val="en-US" w:eastAsia="zh-CN"/>
        </w:rPr>
        <w:t>For the MCS level, separate indexes should be covered for different modulation orders, therefore, use MCS4/13/19 as the MCS levels for performance evaluation as the beginning.</w:t>
      </w:r>
    </w:p>
    <w:p w14:paraId="7A9AF515" w14:textId="374B1C6F" w:rsidR="0006677E" w:rsidRDefault="00A62534" w:rsidP="000416D9">
      <w:pPr>
        <w:spacing w:beforeLines="50" w:before="120"/>
        <w:jc w:val="both"/>
        <w:rPr>
          <w:rFonts w:asciiTheme="minorHAnsi" w:hAnsiTheme="minorHAnsi" w:cstheme="minorHAnsi"/>
          <w:b/>
          <w:sz w:val="24"/>
          <w:szCs w:val="24"/>
          <w:u w:val="single"/>
          <w:lang w:val="sv-SE" w:eastAsia="zh-CN"/>
        </w:rPr>
      </w:pPr>
      <w:r w:rsidRPr="00DA0CA1">
        <w:rPr>
          <w:b/>
          <w:lang w:val="en-US" w:eastAsia="zh-CN"/>
        </w:rPr>
        <w:t xml:space="preserve">Proposal </w:t>
      </w:r>
      <w:r>
        <w:rPr>
          <w:b/>
          <w:lang w:val="en-US" w:eastAsia="zh-CN"/>
        </w:rPr>
        <w:t>2</w:t>
      </w:r>
      <w:r w:rsidRPr="00DA0CA1">
        <w:rPr>
          <w:b/>
          <w:lang w:val="en-US" w:eastAsia="zh-CN"/>
        </w:rPr>
        <w:t>:</w:t>
      </w:r>
      <w:r>
        <w:rPr>
          <w:b/>
          <w:lang w:val="en-US" w:eastAsia="zh-CN"/>
        </w:rPr>
        <w:t xml:space="preserve"> For 6Rx performance evaluation, use MCS4, MCS13, and MCS19 with different modulation orders as the beginning.</w:t>
      </w:r>
    </w:p>
    <w:p w14:paraId="7BC7D515" w14:textId="287D6114" w:rsidR="0006677E" w:rsidRPr="00B90CFD" w:rsidRDefault="00BB1DB1" w:rsidP="0006677E">
      <w:pPr>
        <w:jc w:val="both"/>
        <w:rPr>
          <w:b/>
          <w:sz w:val="24"/>
          <w:szCs w:val="24"/>
          <w:u w:val="single"/>
          <w:lang w:val="sv-SE" w:eastAsia="zh-CN"/>
        </w:rPr>
      </w:pPr>
      <w:r w:rsidRPr="00B90CFD">
        <w:rPr>
          <w:b/>
          <w:sz w:val="24"/>
          <w:szCs w:val="24"/>
          <w:u w:val="single"/>
          <w:lang w:val="sv-SE" w:eastAsia="zh-CN"/>
        </w:rPr>
        <w:t>Initial s</w:t>
      </w:r>
      <w:r w:rsidR="0006677E" w:rsidRPr="00B90CFD">
        <w:rPr>
          <w:b/>
          <w:sz w:val="24"/>
          <w:szCs w:val="24"/>
          <w:u w:val="single"/>
          <w:lang w:val="sv-SE" w:eastAsia="zh-CN"/>
        </w:rPr>
        <w:t xml:space="preserve">imulation </w:t>
      </w:r>
      <w:r w:rsidRPr="00B90CFD">
        <w:rPr>
          <w:b/>
          <w:sz w:val="24"/>
          <w:szCs w:val="24"/>
          <w:u w:val="single"/>
          <w:lang w:val="sv-SE" w:eastAsia="zh-CN"/>
        </w:rPr>
        <w:t>results</w:t>
      </w:r>
    </w:p>
    <w:p w14:paraId="57DEDA6D" w14:textId="5105F440" w:rsidR="00A62534" w:rsidRDefault="003D3FC6" w:rsidP="00CC62D5">
      <w:pPr>
        <w:jc w:val="both"/>
        <w:rPr>
          <w:lang w:val="en-US" w:eastAsia="zh-CN"/>
        </w:rPr>
      </w:pPr>
      <w:r>
        <w:rPr>
          <w:lang w:val="en-US" w:eastAsia="zh-CN"/>
        </w:rPr>
        <w:t>Based on the test parameters in Table</w:t>
      </w:r>
      <w:r w:rsidR="00616C19">
        <w:rPr>
          <w:lang w:val="en-US" w:eastAsia="zh-CN"/>
        </w:rPr>
        <w:t xml:space="preserve"> </w:t>
      </w:r>
      <w:r>
        <w:rPr>
          <w:lang w:val="en-US" w:eastAsia="zh-CN"/>
        </w:rPr>
        <w:t xml:space="preserve">2-1, our initial simulation results </w:t>
      </w:r>
      <w:r w:rsidR="00DB31D4">
        <w:rPr>
          <w:lang w:val="en-US" w:eastAsia="zh-CN"/>
        </w:rPr>
        <w:t>are</w:t>
      </w:r>
      <w:r>
        <w:rPr>
          <w:lang w:val="en-US" w:eastAsia="zh-CN"/>
        </w:rPr>
        <w:t xml:space="preserve"> summarized in Figure 2-1 - Figure 2-3 for MCS4, MCS13 and MCS</w:t>
      </w:r>
      <w:r w:rsidR="00DB31D4">
        <w:rPr>
          <w:lang w:val="en-US" w:eastAsia="zh-CN"/>
        </w:rPr>
        <w:t>19</w:t>
      </w:r>
      <w:r>
        <w:rPr>
          <w:lang w:val="en-US" w:eastAsia="zh-CN"/>
        </w:rPr>
        <w:t xml:space="preserve"> separately.</w:t>
      </w:r>
    </w:p>
    <w:p w14:paraId="5A27C4FF" w14:textId="11C68904" w:rsidR="003D3FC6" w:rsidRDefault="003D3FC6" w:rsidP="003D3FC6">
      <w:pPr>
        <w:jc w:val="center"/>
        <w:rPr>
          <w:lang w:val="en-US" w:eastAsia="zh-CN"/>
        </w:rPr>
      </w:pPr>
      <w:r w:rsidRPr="009B518C">
        <w:rPr>
          <w:noProof/>
          <w:lang w:val="en-US" w:eastAsia="zh-CN"/>
        </w:rPr>
        <w:drawing>
          <wp:inline distT="0" distB="0" distL="0" distR="0" wp14:anchorId="7048B636" wp14:editId="2683A100">
            <wp:extent cx="4010400" cy="300600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0400" cy="3006000"/>
                    </a:xfrm>
                    <a:prstGeom prst="rect">
                      <a:avLst/>
                    </a:prstGeom>
                  </pic:spPr>
                </pic:pic>
              </a:graphicData>
            </a:graphic>
          </wp:inline>
        </w:drawing>
      </w:r>
    </w:p>
    <w:p w14:paraId="0883100F" w14:textId="17B993AE" w:rsidR="00C12F5C" w:rsidRDefault="00C12F5C" w:rsidP="003D3FC6">
      <w:pPr>
        <w:jc w:val="center"/>
        <w:rPr>
          <w:lang w:val="en-US" w:eastAsia="zh-CN"/>
        </w:rPr>
      </w:pPr>
      <w:r>
        <w:rPr>
          <w:rFonts w:hint="eastAsia"/>
          <w:lang w:val="en-US" w:eastAsia="zh-CN"/>
        </w:rPr>
        <w:t>F</w:t>
      </w:r>
      <w:r>
        <w:rPr>
          <w:lang w:val="en-US" w:eastAsia="zh-CN"/>
        </w:rPr>
        <w:t>igure 2-1. Performance comparison for 6Rx with MCS4</w:t>
      </w:r>
    </w:p>
    <w:p w14:paraId="5F729CBA" w14:textId="77777777" w:rsidR="003D3FC6" w:rsidRDefault="003D3FC6" w:rsidP="003D3FC6">
      <w:pPr>
        <w:jc w:val="center"/>
        <w:rPr>
          <w:lang w:val="en-US" w:eastAsia="zh-CN"/>
        </w:rPr>
      </w:pPr>
    </w:p>
    <w:p w14:paraId="1A391491" w14:textId="06E1EEA9" w:rsidR="003D3FC6" w:rsidRDefault="003D3FC6" w:rsidP="00C12F5C">
      <w:pPr>
        <w:jc w:val="center"/>
        <w:rPr>
          <w:lang w:val="en-US" w:eastAsia="zh-CN"/>
        </w:rPr>
      </w:pPr>
      <w:r w:rsidRPr="009D23BC">
        <w:rPr>
          <w:noProof/>
          <w:lang w:val="en-US" w:eastAsia="zh-CN"/>
        </w:rPr>
        <w:drawing>
          <wp:inline distT="0" distB="0" distL="0" distR="0" wp14:anchorId="41878AF4" wp14:editId="45633900">
            <wp:extent cx="4010400" cy="3006000"/>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10400" cy="3006000"/>
                    </a:xfrm>
                    <a:prstGeom prst="rect">
                      <a:avLst/>
                    </a:prstGeom>
                  </pic:spPr>
                </pic:pic>
              </a:graphicData>
            </a:graphic>
          </wp:inline>
        </w:drawing>
      </w:r>
    </w:p>
    <w:p w14:paraId="61ABF7D0" w14:textId="067E57B2" w:rsidR="00C12F5C" w:rsidRDefault="00C12F5C" w:rsidP="00C12F5C">
      <w:pPr>
        <w:jc w:val="center"/>
        <w:rPr>
          <w:lang w:val="en-US" w:eastAsia="zh-CN"/>
        </w:rPr>
      </w:pPr>
      <w:r>
        <w:rPr>
          <w:rFonts w:hint="eastAsia"/>
          <w:lang w:val="en-US" w:eastAsia="zh-CN"/>
        </w:rPr>
        <w:t>F</w:t>
      </w:r>
      <w:r>
        <w:rPr>
          <w:lang w:val="en-US" w:eastAsia="zh-CN"/>
        </w:rPr>
        <w:t>igure 2-2. Performance comparison for 6Rx with MCS13</w:t>
      </w:r>
    </w:p>
    <w:p w14:paraId="248D741B" w14:textId="77777777" w:rsidR="00C12F5C" w:rsidRPr="00C12F5C" w:rsidRDefault="00C12F5C" w:rsidP="00C12F5C">
      <w:pPr>
        <w:jc w:val="center"/>
        <w:rPr>
          <w:lang w:val="en-US" w:eastAsia="zh-CN"/>
        </w:rPr>
      </w:pPr>
    </w:p>
    <w:p w14:paraId="1234E3C0" w14:textId="1B0D0EBC" w:rsidR="003D3FC6" w:rsidRDefault="003D3FC6" w:rsidP="00C12F5C">
      <w:pPr>
        <w:jc w:val="center"/>
        <w:rPr>
          <w:lang w:val="en-US" w:eastAsia="zh-CN"/>
        </w:rPr>
      </w:pPr>
      <w:r w:rsidRPr="00D82C5B">
        <w:rPr>
          <w:noProof/>
          <w:lang w:val="en-US" w:eastAsia="zh-CN"/>
        </w:rPr>
        <w:drawing>
          <wp:inline distT="0" distB="0" distL="0" distR="0" wp14:anchorId="3171976E" wp14:editId="37F7087A">
            <wp:extent cx="4010400" cy="3006000"/>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0400" cy="3006000"/>
                    </a:xfrm>
                    <a:prstGeom prst="rect">
                      <a:avLst/>
                    </a:prstGeom>
                  </pic:spPr>
                </pic:pic>
              </a:graphicData>
            </a:graphic>
          </wp:inline>
        </w:drawing>
      </w:r>
    </w:p>
    <w:p w14:paraId="5EFAF0AD" w14:textId="1E925BBE" w:rsidR="00C12F5C" w:rsidRPr="00C12F5C" w:rsidRDefault="00C12F5C" w:rsidP="00C12F5C">
      <w:pPr>
        <w:jc w:val="center"/>
        <w:rPr>
          <w:lang w:val="en-US" w:eastAsia="zh-CN"/>
        </w:rPr>
      </w:pPr>
      <w:r>
        <w:rPr>
          <w:rFonts w:hint="eastAsia"/>
          <w:lang w:val="en-US" w:eastAsia="zh-CN"/>
        </w:rPr>
        <w:t>F</w:t>
      </w:r>
      <w:r>
        <w:rPr>
          <w:lang w:val="en-US" w:eastAsia="zh-CN"/>
        </w:rPr>
        <w:t>igure 2-3. Performance comparison for 6Rx with MCS19</w:t>
      </w:r>
    </w:p>
    <w:p w14:paraId="4B5AEB3F" w14:textId="758735CC" w:rsidR="003167C4" w:rsidRDefault="00CD6853" w:rsidP="00CC62D5">
      <w:pPr>
        <w:jc w:val="both"/>
        <w:rPr>
          <w:lang w:val="sv-SE" w:eastAsia="zh-CN"/>
        </w:rPr>
      </w:pPr>
      <w:r>
        <w:rPr>
          <w:lang w:val="sv-SE" w:eastAsia="zh-CN"/>
        </w:rPr>
        <w:t xml:space="preserve">In terms of 6Rx cases having the same </w:t>
      </w:r>
      <w:r w:rsidR="00126AEB">
        <w:rPr>
          <w:lang w:val="sv-SE" w:eastAsia="zh-CN"/>
        </w:rPr>
        <w:t xml:space="preserve">4 </w:t>
      </w:r>
      <w:r>
        <w:rPr>
          <w:lang w:val="sv-SE" w:eastAsia="zh-CN"/>
        </w:rPr>
        <w:t>MIMO layer</w:t>
      </w:r>
      <w:r w:rsidR="00126AEB">
        <w:rPr>
          <w:lang w:val="sv-SE" w:eastAsia="zh-CN"/>
        </w:rPr>
        <w:t>s</w:t>
      </w:r>
      <w:r>
        <w:rPr>
          <w:lang w:val="sv-SE" w:eastAsia="zh-CN"/>
        </w:rPr>
        <w:t xml:space="preserve"> with 4 Rx</w:t>
      </w:r>
      <w:r w:rsidR="00126AEB">
        <w:rPr>
          <w:lang w:val="sv-SE" w:eastAsia="zh-CN"/>
        </w:rPr>
        <w:t xml:space="preserve"> cases</w:t>
      </w:r>
      <w:r>
        <w:rPr>
          <w:lang w:val="sv-SE" w:eastAsia="zh-CN"/>
        </w:rPr>
        <w:t>, f</w:t>
      </w:r>
      <w:r w:rsidR="003167C4">
        <w:rPr>
          <w:lang w:val="sv-SE" w:eastAsia="zh-CN"/>
        </w:rPr>
        <w:t xml:space="preserve">rom our initial simualtion results for 6Rx receivers, it is obvious that 6Rx cases could outperform 4Rx cases with 4 MIMO layers due to more receive diversity gain, for </w:t>
      </w:r>
      <w:r w:rsidR="004457D3">
        <w:rPr>
          <w:lang w:val="en-US" w:eastAsia="zh-CN"/>
        </w:rPr>
        <w:t xml:space="preserve">the </w:t>
      </w:r>
      <w:r w:rsidR="003167C4">
        <w:rPr>
          <w:lang w:val="en-US" w:eastAsia="zh-CN"/>
        </w:rPr>
        <w:t>ideal channel conditions with no correlation cases</w:t>
      </w:r>
      <w:r w:rsidR="004457D3">
        <w:rPr>
          <w:lang w:val="en-US" w:eastAsia="zh-CN"/>
        </w:rPr>
        <w:t xml:space="preserve"> at least,</w:t>
      </w:r>
      <w:r w:rsidR="003167C4">
        <w:rPr>
          <w:lang w:val="en-US" w:eastAsia="zh-CN"/>
        </w:rPr>
        <w:t xml:space="preserve"> and </w:t>
      </w:r>
      <w:r w:rsidR="004457D3">
        <w:rPr>
          <w:lang w:val="en-US" w:eastAsia="zh-CN"/>
        </w:rPr>
        <w:t xml:space="preserve">have slightly better performance under the </w:t>
      </w:r>
      <w:r w:rsidR="003167C4">
        <w:rPr>
          <w:lang w:val="en-US" w:eastAsia="zh-CN"/>
        </w:rPr>
        <w:t>medium channel correlation</w:t>
      </w:r>
      <w:r w:rsidR="003167C4">
        <w:rPr>
          <w:lang w:val="sv-SE" w:eastAsia="zh-CN"/>
        </w:rPr>
        <w:t xml:space="preserve"> cases</w:t>
      </w:r>
      <w:r w:rsidR="00365749">
        <w:rPr>
          <w:lang w:val="sv-SE" w:eastAsia="zh-CN"/>
        </w:rPr>
        <w:t xml:space="preserve"> for all cases with MCS4, MCS13, MCS19</w:t>
      </w:r>
      <w:r w:rsidR="003167C4">
        <w:rPr>
          <w:lang w:val="sv-SE" w:eastAsia="zh-CN"/>
        </w:rPr>
        <w:t xml:space="preserve">. </w:t>
      </w:r>
    </w:p>
    <w:p w14:paraId="18C176C1" w14:textId="69914975" w:rsidR="003167C4" w:rsidRDefault="00365749" w:rsidP="00CC62D5">
      <w:pPr>
        <w:jc w:val="both"/>
        <w:rPr>
          <w:lang w:val="sv-SE" w:eastAsia="zh-CN"/>
        </w:rPr>
      </w:pPr>
      <w:r>
        <w:rPr>
          <w:lang w:val="sv-SE" w:eastAsia="zh-CN"/>
        </w:rPr>
        <w:t>However, f</w:t>
      </w:r>
      <w:r w:rsidR="003167C4">
        <w:rPr>
          <w:lang w:val="sv-SE" w:eastAsia="zh-CN"/>
        </w:rPr>
        <w:t xml:space="preserve">or 6Rx with 6 MIMO layers cases, performance gain could be observed </w:t>
      </w:r>
      <w:r w:rsidR="00126AEB">
        <w:rPr>
          <w:lang w:val="sv-SE" w:eastAsia="zh-CN"/>
        </w:rPr>
        <w:t xml:space="preserve">only </w:t>
      </w:r>
      <w:r w:rsidR="003167C4">
        <w:rPr>
          <w:lang w:val="sv-SE" w:eastAsia="zh-CN"/>
        </w:rPr>
        <w:t xml:space="preserve">at higher SNR ranges compared with 6Rx with 4 MIMO layers cases, for </w:t>
      </w:r>
      <w:r w:rsidR="003167C4">
        <w:rPr>
          <w:lang w:val="en-US" w:eastAsia="zh-CN"/>
        </w:rPr>
        <w:t>ideal channel conditions with no correlation cases</w:t>
      </w:r>
      <w:r w:rsidR="003167C4">
        <w:rPr>
          <w:lang w:val="sv-SE" w:eastAsia="zh-CN"/>
        </w:rPr>
        <w:t xml:space="preserve">. </w:t>
      </w:r>
      <w:r>
        <w:rPr>
          <w:lang w:val="sv-SE" w:eastAsia="zh-CN"/>
        </w:rPr>
        <w:t xml:space="preserve">There are </w:t>
      </w:r>
      <w:r w:rsidR="004457D3">
        <w:rPr>
          <w:lang w:val="sv-SE" w:eastAsia="zh-CN"/>
        </w:rPr>
        <w:t xml:space="preserve">rather </w:t>
      </w:r>
      <w:r>
        <w:rPr>
          <w:lang w:val="sv-SE" w:eastAsia="zh-CN"/>
        </w:rPr>
        <w:t>performance loss for medium correlation cases with MCS13 and MCS19 cases.</w:t>
      </w:r>
    </w:p>
    <w:p w14:paraId="6364B04D" w14:textId="16D55AE4" w:rsidR="00365749" w:rsidRDefault="00365749" w:rsidP="00CC62D5">
      <w:pPr>
        <w:jc w:val="both"/>
        <w:rPr>
          <w:lang w:val="sv-SE" w:eastAsia="zh-CN"/>
        </w:rPr>
      </w:pPr>
      <w:r>
        <w:rPr>
          <w:lang w:val="sv-SE" w:eastAsia="zh-CN"/>
        </w:rPr>
        <w:t>Observations from our simulation results could be summarized as:</w:t>
      </w:r>
    </w:p>
    <w:p w14:paraId="120CA0F1" w14:textId="251B0C67" w:rsidR="00365749" w:rsidRPr="00365749" w:rsidRDefault="00365749" w:rsidP="00CC62D5">
      <w:pPr>
        <w:jc w:val="both"/>
        <w:rPr>
          <w:b/>
          <w:lang w:val="sv-SE" w:eastAsia="zh-CN"/>
        </w:rPr>
      </w:pPr>
      <w:r w:rsidRPr="00365749">
        <w:rPr>
          <w:b/>
          <w:lang w:eastAsia="zh-CN"/>
        </w:rPr>
        <w:t xml:space="preserve">Observation 1: </w:t>
      </w:r>
      <w:r>
        <w:rPr>
          <w:b/>
          <w:lang w:eastAsia="zh-CN"/>
        </w:rPr>
        <w:t xml:space="preserve">For </w:t>
      </w:r>
      <w:r w:rsidRPr="00365749">
        <w:rPr>
          <w:b/>
          <w:lang w:val="sv-SE" w:eastAsia="zh-CN"/>
        </w:rPr>
        <w:t>4 MIMO layers cases</w:t>
      </w:r>
      <w:r>
        <w:rPr>
          <w:b/>
          <w:lang w:val="sv-SE" w:eastAsia="zh-CN"/>
        </w:rPr>
        <w:t xml:space="preserve">, </w:t>
      </w:r>
      <w:r w:rsidRPr="00365749">
        <w:rPr>
          <w:b/>
          <w:lang w:val="sv-SE" w:eastAsia="zh-CN"/>
        </w:rPr>
        <w:t xml:space="preserve">6Rx could outperform 4Rx </w:t>
      </w:r>
      <w:r w:rsidR="007757C2">
        <w:rPr>
          <w:b/>
          <w:lang w:val="sv-SE" w:eastAsia="zh-CN"/>
        </w:rPr>
        <w:t xml:space="preserve">antenna </w:t>
      </w:r>
      <w:r w:rsidRPr="00365749">
        <w:rPr>
          <w:b/>
          <w:lang w:val="sv-SE" w:eastAsia="zh-CN"/>
        </w:rPr>
        <w:t xml:space="preserve">cases </w:t>
      </w:r>
      <w:r w:rsidR="00126AEB" w:rsidRPr="00E4065A">
        <w:rPr>
          <w:b/>
          <w:lang w:val="sv-SE" w:eastAsia="zh-CN"/>
        </w:rPr>
        <w:t xml:space="preserve">for </w:t>
      </w:r>
      <w:r w:rsidR="00126AEB" w:rsidRPr="00E4065A">
        <w:rPr>
          <w:b/>
          <w:lang w:val="en-US" w:eastAsia="zh-CN"/>
        </w:rPr>
        <w:t xml:space="preserve">the ideal channel conditions with no correlation cases at least, </w:t>
      </w:r>
      <w:r w:rsidRPr="00365749">
        <w:rPr>
          <w:b/>
          <w:lang w:val="sv-SE" w:eastAsia="zh-CN"/>
        </w:rPr>
        <w:t xml:space="preserve">due to </w:t>
      </w:r>
      <w:r w:rsidR="007B4C12">
        <w:rPr>
          <w:b/>
          <w:lang w:val="sv-SE" w:eastAsia="zh-CN"/>
        </w:rPr>
        <w:t>the</w:t>
      </w:r>
      <w:r w:rsidRPr="00365749">
        <w:rPr>
          <w:b/>
          <w:lang w:val="sv-SE" w:eastAsia="zh-CN"/>
        </w:rPr>
        <w:t xml:space="preserve"> diversity gain</w:t>
      </w:r>
      <w:r w:rsidR="007757C2" w:rsidRPr="007757C2">
        <w:rPr>
          <w:b/>
          <w:lang w:val="sv-SE" w:eastAsia="zh-CN"/>
        </w:rPr>
        <w:t xml:space="preserve"> </w:t>
      </w:r>
      <w:r w:rsidR="007757C2">
        <w:rPr>
          <w:b/>
          <w:lang w:val="sv-SE" w:eastAsia="zh-CN"/>
        </w:rPr>
        <w:t xml:space="preserve">of more </w:t>
      </w:r>
      <w:r w:rsidR="007757C2" w:rsidRPr="00365749">
        <w:rPr>
          <w:b/>
          <w:lang w:val="sv-SE" w:eastAsia="zh-CN"/>
        </w:rPr>
        <w:t>receive</w:t>
      </w:r>
      <w:r w:rsidR="007757C2">
        <w:rPr>
          <w:b/>
          <w:lang w:val="sv-SE" w:eastAsia="zh-CN"/>
        </w:rPr>
        <w:t>r antennas</w:t>
      </w:r>
      <w:r w:rsidRPr="00365749">
        <w:rPr>
          <w:b/>
          <w:lang w:val="sv-SE" w:eastAsia="zh-CN"/>
        </w:rPr>
        <w:t xml:space="preserve">. </w:t>
      </w:r>
    </w:p>
    <w:p w14:paraId="1F62768D" w14:textId="5BA84778" w:rsidR="00E801DD" w:rsidRDefault="00E801DD" w:rsidP="00CC62D5">
      <w:pPr>
        <w:jc w:val="both"/>
        <w:rPr>
          <w:b/>
          <w:lang w:eastAsia="zh-CN"/>
        </w:rPr>
      </w:pPr>
      <w:r>
        <w:rPr>
          <w:b/>
          <w:lang w:eastAsia="zh-CN"/>
        </w:rPr>
        <w:t xml:space="preserve">Observation </w:t>
      </w:r>
      <w:r w:rsidR="00E4065A">
        <w:rPr>
          <w:b/>
          <w:lang w:eastAsia="zh-CN"/>
        </w:rPr>
        <w:t>2</w:t>
      </w:r>
      <w:r>
        <w:rPr>
          <w:b/>
          <w:lang w:eastAsia="zh-CN"/>
        </w:rPr>
        <w:t>: For 6Rx antenna cases,</w:t>
      </w:r>
      <w:r w:rsidR="00A36725">
        <w:rPr>
          <w:b/>
          <w:lang w:eastAsia="zh-CN"/>
        </w:rPr>
        <w:t xml:space="preserve"> </w:t>
      </w:r>
      <w:r>
        <w:rPr>
          <w:b/>
          <w:lang w:eastAsia="zh-CN"/>
        </w:rPr>
        <w:t xml:space="preserve">6 MIMO layers cases could outperform 4 MIMO layers cases </w:t>
      </w:r>
      <w:r w:rsidR="00126AEB">
        <w:rPr>
          <w:b/>
          <w:lang w:eastAsia="zh-CN"/>
        </w:rPr>
        <w:t xml:space="preserve">only </w:t>
      </w:r>
      <w:r>
        <w:rPr>
          <w:b/>
          <w:lang w:eastAsia="zh-CN"/>
        </w:rPr>
        <w:t xml:space="preserve">at higher SNR value range </w:t>
      </w:r>
      <w:r w:rsidR="00A36725">
        <w:rPr>
          <w:b/>
          <w:lang w:eastAsia="zh-CN"/>
        </w:rPr>
        <w:t xml:space="preserve">using </w:t>
      </w:r>
      <w:r w:rsidR="00A36725" w:rsidRPr="00A36725">
        <w:rPr>
          <w:b/>
          <w:lang w:eastAsia="zh-CN"/>
        </w:rPr>
        <w:t>ideal channel conditions with no correlation cases</w:t>
      </w:r>
      <w:r w:rsidR="00A36725">
        <w:rPr>
          <w:b/>
          <w:lang w:eastAsia="zh-CN"/>
        </w:rPr>
        <w:t>.</w:t>
      </w:r>
    </w:p>
    <w:p w14:paraId="7E2FE96B" w14:textId="43A8C6A4" w:rsidR="00A36725" w:rsidRDefault="00A36725" w:rsidP="00A36725">
      <w:pPr>
        <w:jc w:val="both"/>
        <w:rPr>
          <w:b/>
          <w:lang w:eastAsia="zh-CN"/>
        </w:rPr>
      </w:pPr>
      <w:r>
        <w:rPr>
          <w:b/>
          <w:lang w:eastAsia="zh-CN"/>
        </w:rPr>
        <w:t xml:space="preserve">Observation </w:t>
      </w:r>
      <w:r w:rsidR="00E4065A">
        <w:rPr>
          <w:b/>
          <w:lang w:eastAsia="zh-CN"/>
        </w:rPr>
        <w:t>3</w:t>
      </w:r>
      <w:r>
        <w:rPr>
          <w:b/>
          <w:lang w:eastAsia="zh-CN"/>
        </w:rPr>
        <w:t>: For 6Rx antenna cases with XP medium correlation</w:t>
      </w:r>
      <w:r w:rsidR="001F3AF4" w:rsidRPr="001F3AF4">
        <w:rPr>
          <w:b/>
          <w:lang w:eastAsia="zh-CN"/>
        </w:rPr>
        <w:t xml:space="preserve"> </w:t>
      </w:r>
      <w:r w:rsidR="001F3AF4">
        <w:rPr>
          <w:b/>
          <w:lang w:eastAsia="zh-CN"/>
        </w:rPr>
        <w:t>with MCS13 and MCS19</w:t>
      </w:r>
      <w:r>
        <w:rPr>
          <w:b/>
          <w:lang w:eastAsia="zh-CN"/>
        </w:rPr>
        <w:t xml:space="preserve">, the performance of 6 MIMO layers cases </w:t>
      </w:r>
      <w:r w:rsidR="00126AEB">
        <w:rPr>
          <w:b/>
          <w:lang w:eastAsia="zh-CN"/>
        </w:rPr>
        <w:t xml:space="preserve">is even </w:t>
      </w:r>
      <w:r>
        <w:rPr>
          <w:b/>
          <w:lang w:eastAsia="zh-CN"/>
        </w:rPr>
        <w:t>worse than 4 MIMO layers cases</w:t>
      </w:r>
      <w:r w:rsidR="001F3AF4">
        <w:rPr>
          <w:b/>
          <w:lang w:eastAsia="zh-CN"/>
        </w:rPr>
        <w:t>.</w:t>
      </w:r>
    </w:p>
    <w:p w14:paraId="6064B398" w14:textId="5ABA1BF4" w:rsidR="001F3AF4" w:rsidRDefault="001F3AF4" w:rsidP="00A36725">
      <w:pPr>
        <w:jc w:val="both"/>
        <w:rPr>
          <w:b/>
          <w:lang w:eastAsia="zh-CN"/>
        </w:rPr>
      </w:pPr>
      <w:r>
        <w:rPr>
          <w:b/>
          <w:lang w:eastAsia="zh-CN"/>
        </w:rPr>
        <w:t xml:space="preserve">Observation </w:t>
      </w:r>
      <w:r w:rsidR="00F603B1">
        <w:rPr>
          <w:b/>
          <w:lang w:eastAsia="zh-CN"/>
        </w:rPr>
        <w:t>4</w:t>
      </w:r>
      <w:r>
        <w:rPr>
          <w:b/>
          <w:lang w:eastAsia="zh-CN"/>
        </w:rPr>
        <w:t xml:space="preserve">: For 6Rx antenna cases with XP medium correlation, </w:t>
      </w:r>
      <w:r w:rsidR="00136278">
        <w:rPr>
          <w:b/>
          <w:lang w:eastAsia="zh-CN"/>
        </w:rPr>
        <w:t xml:space="preserve">the maximum throughput is hard to be achieved for </w:t>
      </w:r>
      <w:r>
        <w:rPr>
          <w:b/>
          <w:lang w:eastAsia="zh-CN"/>
        </w:rPr>
        <w:t xml:space="preserve">6 MIMO layers </w:t>
      </w:r>
      <w:r w:rsidR="00136278">
        <w:rPr>
          <w:b/>
          <w:lang w:eastAsia="zh-CN"/>
        </w:rPr>
        <w:t>cases with MCS13 and MCS19.</w:t>
      </w:r>
    </w:p>
    <w:p w14:paraId="2528C4B2" w14:textId="56917352" w:rsidR="00484295" w:rsidRDefault="00484295" w:rsidP="00A36725">
      <w:pPr>
        <w:jc w:val="both"/>
        <w:rPr>
          <w:lang w:eastAsia="zh-CN"/>
        </w:rPr>
      </w:pPr>
      <w:r>
        <w:rPr>
          <w:lang w:eastAsia="zh-CN"/>
        </w:rPr>
        <w:t xml:space="preserve">From above observations, it seems it’s hard to get </w:t>
      </w:r>
      <w:r w:rsidR="00126AEB">
        <w:rPr>
          <w:lang w:eastAsia="zh-CN"/>
        </w:rPr>
        <w:t xml:space="preserve">the </w:t>
      </w:r>
      <w:r>
        <w:rPr>
          <w:lang w:eastAsia="zh-CN"/>
        </w:rPr>
        <w:t xml:space="preserve">benefit using 6Rx with 6 MIMO layers since the antenna correlation introduced in </w:t>
      </w:r>
      <w:r w:rsidRPr="00484295">
        <w:rPr>
          <w:lang w:eastAsia="zh-CN"/>
        </w:rPr>
        <w:t>XP medium correlation</w:t>
      </w:r>
      <w:r w:rsidR="003D53CD">
        <w:rPr>
          <w:lang w:eastAsia="zh-CN"/>
        </w:rPr>
        <w:t xml:space="preserve"> deployment</w:t>
      </w:r>
      <w:r>
        <w:rPr>
          <w:lang w:eastAsia="zh-CN"/>
        </w:rPr>
        <w:t xml:space="preserve">. </w:t>
      </w:r>
      <w:r w:rsidR="00495F03">
        <w:rPr>
          <w:lang w:eastAsia="zh-CN"/>
        </w:rPr>
        <w:t xml:space="preserve">Furthermore, </w:t>
      </w:r>
      <w:r w:rsidR="00C11710">
        <w:rPr>
          <w:lang w:eastAsia="zh-CN"/>
        </w:rPr>
        <w:t xml:space="preserve">even if we </w:t>
      </w:r>
      <w:r w:rsidR="00495F03">
        <w:rPr>
          <w:lang w:eastAsia="zh-CN"/>
        </w:rPr>
        <w:t xml:space="preserve">assume </w:t>
      </w:r>
      <w:r w:rsidR="00C11710">
        <w:rPr>
          <w:lang w:eastAsia="zh-CN"/>
        </w:rPr>
        <w:t xml:space="preserve">that </w:t>
      </w:r>
      <w:r w:rsidR="00495F03">
        <w:rPr>
          <w:lang w:eastAsia="zh-CN"/>
        </w:rPr>
        <w:t>some enhancement</w:t>
      </w:r>
      <w:r w:rsidR="00C11710">
        <w:rPr>
          <w:lang w:eastAsia="zh-CN"/>
        </w:rPr>
        <w:t>s</w:t>
      </w:r>
      <w:r w:rsidR="00495F03">
        <w:rPr>
          <w:lang w:eastAsia="zh-CN"/>
        </w:rPr>
        <w:t xml:space="preserve"> </w:t>
      </w:r>
      <w:r w:rsidR="00C11710">
        <w:rPr>
          <w:lang w:eastAsia="zh-CN"/>
        </w:rPr>
        <w:t xml:space="preserve">can </w:t>
      </w:r>
      <w:r w:rsidR="00495F03">
        <w:rPr>
          <w:lang w:eastAsia="zh-CN"/>
        </w:rPr>
        <w:t xml:space="preserve">be </w:t>
      </w:r>
      <w:r w:rsidR="00C11710">
        <w:rPr>
          <w:lang w:eastAsia="zh-CN"/>
        </w:rPr>
        <w:t>achieved</w:t>
      </w:r>
      <w:r w:rsidR="00201944">
        <w:rPr>
          <w:lang w:eastAsia="zh-CN"/>
        </w:rPr>
        <w:t xml:space="preserve"> in UE antenna deployment, </w:t>
      </w:r>
      <w:r w:rsidR="00C11710">
        <w:rPr>
          <w:lang w:eastAsia="zh-CN"/>
        </w:rPr>
        <w:t xml:space="preserve">so that </w:t>
      </w:r>
      <w:r w:rsidR="00201944">
        <w:rPr>
          <w:lang w:eastAsia="zh-CN"/>
        </w:rPr>
        <w:t xml:space="preserve">lower correlation factors </w:t>
      </w:r>
      <w:r w:rsidR="00C11710">
        <w:rPr>
          <w:lang w:eastAsia="zh-CN"/>
        </w:rPr>
        <w:t xml:space="preserve">can </w:t>
      </w:r>
      <w:r w:rsidR="00201944">
        <w:rPr>
          <w:lang w:eastAsia="zh-CN"/>
        </w:rPr>
        <w:t>be implemented for 6Rx</w:t>
      </w:r>
      <w:r w:rsidR="00C11710">
        <w:rPr>
          <w:lang w:eastAsia="zh-CN"/>
        </w:rPr>
        <w:t>, the situation has not changed much</w:t>
      </w:r>
      <w:r w:rsidR="00201944">
        <w:rPr>
          <w:lang w:eastAsia="zh-CN"/>
        </w:rPr>
        <w:t>. Herein we take a lower correlation factor 0.1 as an example for XP medium correlation, the performance is described in Figure 2-4.</w:t>
      </w:r>
    </w:p>
    <w:p w14:paraId="2CB31600" w14:textId="5EDAF127" w:rsidR="00201944" w:rsidRPr="00776BEC" w:rsidRDefault="00201944" w:rsidP="00A36725">
      <w:pPr>
        <w:jc w:val="both"/>
        <w:rPr>
          <w:lang w:val="sv-SE" w:eastAsia="zh-CN"/>
        </w:rPr>
      </w:pPr>
      <w:r>
        <w:rPr>
          <w:b/>
          <w:lang w:eastAsia="zh-CN"/>
        </w:rPr>
        <w:t xml:space="preserve">Observation </w:t>
      </w:r>
      <w:r w:rsidR="004B2EC3">
        <w:rPr>
          <w:b/>
          <w:lang w:eastAsia="zh-CN"/>
        </w:rPr>
        <w:t>5</w:t>
      </w:r>
      <w:r>
        <w:rPr>
          <w:b/>
          <w:lang w:eastAsia="zh-CN"/>
        </w:rPr>
        <w:t xml:space="preserve">: For 6Rx antenna cases with XP medium correlation, </w:t>
      </w:r>
      <w:r w:rsidR="00B2741A">
        <w:rPr>
          <w:b/>
          <w:lang w:eastAsia="zh-CN"/>
        </w:rPr>
        <w:t>even the correlation factor downgrades from 0.6 to 0.1, the performance of 6 MIMO layers case is still worse than 4 MIMO layers case</w:t>
      </w:r>
      <w:r>
        <w:rPr>
          <w:b/>
          <w:lang w:eastAsia="zh-CN"/>
        </w:rPr>
        <w:t>.</w:t>
      </w:r>
    </w:p>
    <w:p w14:paraId="4AF142A5" w14:textId="44E10487" w:rsidR="00484295" w:rsidRDefault="00201944" w:rsidP="00201944">
      <w:pPr>
        <w:jc w:val="center"/>
        <w:rPr>
          <w:lang w:eastAsia="zh-CN"/>
        </w:rPr>
      </w:pPr>
      <w:r w:rsidRPr="00B848F8">
        <w:rPr>
          <w:noProof/>
          <w:lang w:val="en-US" w:eastAsia="zh-CN"/>
        </w:rPr>
        <w:lastRenderedPageBreak/>
        <w:drawing>
          <wp:inline distT="0" distB="0" distL="0" distR="0" wp14:anchorId="7F786534" wp14:editId="5C93228C">
            <wp:extent cx="3340800" cy="2505600"/>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0800" cy="2505600"/>
                    </a:xfrm>
                    <a:prstGeom prst="rect">
                      <a:avLst/>
                    </a:prstGeom>
                  </pic:spPr>
                </pic:pic>
              </a:graphicData>
            </a:graphic>
          </wp:inline>
        </w:drawing>
      </w:r>
    </w:p>
    <w:p w14:paraId="0777945A" w14:textId="3A0C7215" w:rsidR="00201944" w:rsidRPr="00201944" w:rsidRDefault="00201944" w:rsidP="00201944">
      <w:pPr>
        <w:jc w:val="center"/>
        <w:rPr>
          <w:lang w:val="en-US" w:eastAsia="zh-CN"/>
        </w:rPr>
      </w:pPr>
      <w:r>
        <w:rPr>
          <w:rFonts w:hint="eastAsia"/>
          <w:lang w:val="en-US" w:eastAsia="zh-CN"/>
        </w:rPr>
        <w:t>F</w:t>
      </w:r>
      <w:r>
        <w:rPr>
          <w:lang w:val="en-US" w:eastAsia="zh-CN"/>
        </w:rPr>
        <w:t>igure 2-4. Performance comparison for 6Rx with enhanced medium correlation</w:t>
      </w:r>
    </w:p>
    <w:p w14:paraId="5C30247A" w14:textId="0EBFD2BD" w:rsidR="00776BEC" w:rsidRPr="004B2EC3" w:rsidRDefault="00776BEC" w:rsidP="00776BEC">
      <w:pPr>
        <w:jc w:val="both"/>
        <w:rPr>
          <w:b/>
          <w:sz w:val="24"/>
          <w:szCs w:val="24"/>
          <w:u w:val="single"/>
          <w:lang w:val="sv-SE" w:eastAsia="zh-CN"/>
        </w:rPr>
      </w:pPr>
      <w:r w:rsidRPr="004B2EC3">
        <w:rPr>
          <w:b/>
          <w:sz w:val="24"/>
          <w:szCs w:val="24"/>
          <w:u w:val="single"/>
          <w:lang w:val="sv-SE" w:eastAsia="zh-CN"/>
        </w:rPr>
        <w:t>Initial simulation results analysis</w:t>
      </w:r>
    </w:p>
    <w:p w14:paraId="79E32194" w14:textId="33E86C03" w:rsidR="00610B41" w:rsidRPr="00610B41" w:rsidRDefault="001A5BE2" w:rsidP="00776BEC">
      <w:pPr>
        <w:spacing w:beforeLines="50" w:before="120"/>
        <w:jc w:val="both"/>
        <w:rPr>
          <w:lang w:val="en-US" w:eastAsia="zh-CN"/>
        </w:rPr>
      </w:pPr>
      <w:r w:rsidRPr="00610B41">
        <w:rPr>
          <w:lang w:val="en-US" w:eastAsia="zh-CN"/>
        </w:rPr>
        <w:t xml:space="preserve">According </w:t>
      </w:r>
      <w:r w:rsidR="002D0EA9">
        <w:rPr>
          <w:lang w:val="en-US" w:eastAsia="zh-CN"/>
        </w:rPr>
        <w:t xml:space="preserve">to </w:t>
      </w:r>
      <w:r w:rsidRPr="00610B41">
        <w:rPr>
          <w:lang w:val="en-US" w:eastAsia="zh-CN"/>
        </w:rPr>
        <w:t>our initial simulation results</w:t>
      </w:r>
      <w:r w:rsidR="003847FF">
        <w:rPr>
          <w:lang w:val="en-US" w:eastAsia="zh-CN"/>
        </w:rPr>
        <w:t xml:space="preserve"> and observations above</w:t>
      </w:r>
      <w:r w:rsidRPr="00610B41">
        <w:rPr>
          <w:lang w:val="en-US" w:eastAsia="zh-CN"/>
        </w:rPr>
        <w:t xml:space="preserve">, </w:t>
      </w:r>
      <w:r w:rsidR="001355B7">
        <w:rPr>
          <w:lang w:val="en-US" w:eastAsia="zh-CN"/>
        </w:rPr>
        <w:t xml:space="preserve">6 MIMO layers could only benefit </w:t>
      </w:r>
      <w:r w:rsidR="001355B7" w:rsidRPr="001355B7">
        <w:rPr>
          <w:lang w:val="en-US" w:eastAsia="zh-CN"/>
        </w:rPr>
        <w:t>at higher SNR value range using ideal channel conditions with no correlation cases.</w:t>
      </w:r>
      <w:r w:rsidR="002D0EA9">
        <w:rPr>
          <w:lang w:val="en-US" w:eastAsia="zh-CN"/>
        </w:rPr>
        <w:t xml:space="preserve"> Even </w:t>
      </w:r>
      <w:r w:rsidR="003926CA">
        <w:rPr>
          <w:lang w:val="en-US" w:eastAsia="zh-CN"/>
        </w:rPr>
        <w:t xml:space="preserve">if </w:t>
      </w:r>
      <w:r w:rsidR="002D0EA9">
        <w:rPr>
          <w:lang w:val="en-US" w:eastAsia="zh-CN"/>
        </w:rPr>
        <w:t xml:space="preserve">we assume 0.1 UE antenna correlation could be achieved instead of 0.6 for </w:t>
      </w:r>
      <w:r w:rsidR="002D0EA9" w:rsidRPr="002D0EA9">
        <w:rPr>
          <w:lang w:val="en-US" w:eastAsia="zh-CN"/>
        </w:rPr>
        <w:t>XP medium correlation</w:t>
      </w:r>
      <w:r w:rsidR="002D0EA9">
        <w:rPr>
          <w:lang w:val="en-US" w:eastAsia="zh-CN"/>
        </w:rPr>
        <w:t>, the performance of 6 MIMO layers case is still</w:t>
      </w:r>
      <w:r w:rsidR="00D63DB5">
        <w:rPr>
          <w:lang w:val="en-US" w:eastAsia="zh-CN"/>
        </w:rPr>
        <w:t xml:space="preserve"> worse than 4 MIMO layers case. </w:t>
      </w:r>
      <w:r w:rsidR="003926CA">
        <w:rPr>
          <w:lang w:val="en-US" w:eastAsia="zh-CN"/>
        </w:rPr>
        <w:t>In addition,</w:t>
      </w:r>
      <w:r w:rsidR="00D74F3B">
        <w:rPr>
          <w:lang w:val="en-US" w:eastAsia="zh-CN"/>
        </w:rPr>
        <w:t xml:space="preserve"> for the practical deployment, we </w:t>
      </w:r>
      <w:r w:rsidR="003926CA">
        <w:rPr>
          <w:lang w:val="en-US" w:eastAsia="zh-CN"/>
        </w:rPr>
        <w:t xml:space="preserve">can easily </w:t>
      </w:r>
      <w:r w:rsidR="00D74F3B">
        <w:rPr>
          <w:lang w:val="en-US" w:eastAsia="zh-CN"/>
        </w:rPr>
        <w:t xml:space="preserve">assume </w:t>
      </w:r>
      <w:r w:rsidR="003926CA">
        <w:rPr>
          <w:lang w:val="en-US" w:eastAsia="zh-CN"/>
        </w:rPr>
        <w:t xml:space="preserve">that </w:t>
      </w:r>
      <w:r w:rsidR="00D74F3B">
        <w:rPr>
          <w:lang w:val="en-US" w:eastAsia="zh-CN"/>
        </w:rPr>
        <w:t xml:space="preserve">it is hard to promise 0.1 UE antenna correlation factor </w:t>
      </w:r>
      <w:r w:rsidR="003926CA">
        <w:rPr>
          <w:lang w:val="en-US" w:eastAsia="zh-CN"/>
        </w:rPr>
        <w:t>as discussed in [4]</w:t>
      </w:r>
      <w:r w:rsidR="00D74F3B">
        <w:rPr>
          <w:lang w:val="en-US" w:eastAsia="zh-CN"/>
        </w:rPr>
        <w:t>.</w:t>
      </w:r>
      <w:r w:rsidR="002D0EA9">
        <w:rPr>
          <w:lang w:val="en-US" w:eastAsia="zh-CN"/>
        </w:rPr>
        <w:t xml:space="preserve"> </w:t>
      </w:r>
      <w:r w:rsidR="00F643EC">
        <w:rPr>
          <w:lang w:val="en-US" w:eastAsia="zh-CN"/>
        </w:rPr>
        <w:t>A</w:t>
      </w:r>
      <w:r w:rsidR="00F643EC" w:rsidRPr="00F643EC">
        <w:rPr>
          <w:lang w:val="en-US" w:eastAsia="zh-CN"/>
        </w:rPr>
        <w:t>s a consequence</w:t>
      </w:r>
      <w:r w:rsidR="00CD03B0">
        <w:rPr>
          <w:lang w:val="en-US" w:eastAsia="zh-CN"/>
        </w:rPr>
        <w:t xml:space="preserve"> of the initial performance evaluation</w:t>
      </w:r>
      <w:r w:rsidR="00F643EC">
        <w:rPr>
          <w:lang w:val="en-US" w:eastAsia="zh-CN"/>
        </w:rPr>
        <w:t>, for handheld UE</w:t>
      </w:r>
      <w:r w:rsidR="00493939">
        <w:rPr>
          <w:lang w:val="en-US" w:eastAsia="zh-CN"/>
        </w:rPr>
        <w:t xml:space="preserve"> with 6Rx receiver antennas, we propose not to introduce requirements for 6 MIMO layers.</w:t>
      </w:r>
    </w:p>
    <w:p w14:paraId="319EF626" w14:textId="1450F079" w:rsidR="007C712D" w:rsidRPr="00DE2B7B" w:rsidRDefault="00776BEC" w:rsidP="00CD03B0">
      <w:pPr>
        <w:spacing w:beforeLines="50" w:before="120"/>
        <w:jc w:val="both"/>
        <w:rPr>
          <w:lang w:val="sv-SE" w:eastAsia="zh-CN"/>
        </w:rPr>
      </w:pPr>
      <w:r w:rsidRPr="00DA0CA1">
        <w:rPr>
          <w:b/>
          <w:lang w:val="en-US" w:eastAsia="zh-CN"/>
        </w:rPr>
        <w:t xml:space="preserve">Proposal </w:t>
      </w:r>
      <w:r>
        <w:rPr>
          <w:b/>
          <w:lang w:val="en-US" w:eastAsia="zh-CN"/>
        </w:rPr>
        <w:t>3</w:t>
      </w:r>
      <w:r w:rsidRPr="00DA0CA1">
        <w:rPr>
          <w:b/>
          <w:lang w:val="en-US" w:eastAsia="zh-CN"/>
        </w:rPr>
        <w:t>:</w:t>
      </w:r>
      <w:r>
        <w:rPr>
          <w:b/>
          <w:lang w:val="en-US" w:eastAsia="zh-CN"/>
        </w:rPr>
        <w:t xml:space="preserve"> For </w:t>
      </w:r>
      <w:r w:rsidR="004D562B">
        <w:rPr>
          <w:b/>
          <w:lang w:val="en-US" w:eastAsia="zh-CN"/>
        </w:rPr>
        <w:t xml:space="preserve">handheld UEs with </w:t>
      </w:r>
      <w:r>
        <w:rPr>
          <w:b/>
          <w:lang w:val="en-US" w:eastAsia="zh-CN"/>
        </w:rPr>
        <w:t xml:space="preserve">6Rx </w:t>
      </w:r>
      <w:r w:rsidR="00CD03B0">
        <w:rPr>
          <w:b/>
          <w:lang w:val="en-US" w:eastAsia="zh-CN"/>
        </w:rPr>
        <w:t xml:space="preserve">antennas, </w:t>
      </w:r>
      <w:r w:rsidR="004D562B">
        <w:rPr>
          <w:b/>
          <w:lang w:val="en-US" w:eastAsia="zh-CN"/>
        </w:rPr>
        <w:t xml:space="preserve">considering correlation will be introduced in realistic deployment, there is </w:t>
      </w:r>
      <w:r w:rsidR="00CD03B0">
        <w:rPr>
          <w:b/>
          <w:lang w:val="en-US" w:eastAsia="zh-CN"/>
        </w:rPr>
        <w:t>no need to introduce requirements for 6 MIMO layers since no benefit could be observed</w:t>
      </w:r>
      <w:r w:rsidR="004D562B">
        <w:rPr>
          <w:b/>
          <w:lang w:val="en-US" w:eastAsia="zh-CN"/>
        </w:rPr>
        <w:t xml:space="preserve"> from our initial simulation results</w:t>
      </w:r>
      <w:r>
        <w:rPr>
          <w:b/>
          <w:lang w:val="en-US"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AA06C10" w:rsidR="00A6734F" w:rsidRDefault="00511593" w:rsidP="00846870">
      <w:pPr>
        <w:jc w:val="both"/>
      </w:pPr>
      <w:r>
        <w:t xml:space="preserve">In </w:t>
      </w:r>
      <w:r w:rsidRPr="00511593">
        <w:rPr>
          <w:lang w:val="en-US" w:eastAsia="zh-CN"/>
        </w:rPr>
        <w:t>this</w:t>
      </w:r>
      <w:r>
        <w:t xml:space="preserve"> contribution, we provide</w:t>
      </w:r>
      <w:r w:rsidR="00196EBB">
        <w:t xml:space="preserve"> initial simulation </w:t>
      </w:r>
      <w:r w:rsidR="00F6642A">
        <w:t xml:space="preserve">assumptions, simulation results analysis, and </w:t>
      </w:r>
      <w:r>
        <w:t>views</w:t>
      </w:r>
      <w:r w:rsidR="00A6734F">
        <w:t xml:space="preserve"> on </w:t>
      </w:r>
      <w:r w:rsidR="00F6642A">
        <w:t>“</w:t>
      </w:r>
      <w:r w:rsidR="00F6642A" w:rsidRPr="00F6642A">
        <w:t>6Rx for handheld and FWA</w:t>
      </w:r>
      <w:r w:rsidR="00F6642A">
        <w:t>” topic</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16A8A97C" w14:textId="77777777" w:rsidR="00F6642A" w:rsidRDefault="00F6642A" w:rsidP="00F6642A">
      <w:pPr>
        <w:spacing w:beforeLines="50" w:before="120"/>
        <w:jc w:val="both"/>
        <w:rPr>
          <w:b/>
          <w:lang w:val="en-US"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For 6Rx performance evaluation, use TDLA30-10 as the propagation condition and </w:t>
      </w:r>
      <w:r w:rsidRPr="00F92F90">
        <w:rPr>
          <w:b/>
          <w:lang w:val="en-US" w:eastAsia="zh-CN"/>
        </w:rPr>
        <w:t>cross polarized (XP/X-pol) antennas correlation modelling</w:t>
      </w:r>
      <w:r>
        <w:rPr>
          <w:b/>
          <w:lang w:val="en-US" w:eastAsia="zh-CN"/>
        </w:rPr>
        <w:t xml:space="preserve"> with low and medium correlation as the correlation configuration for the starting point.</w:t>
      </w:r>
    </w:p>
    <w:p w14:paraId="301AFEAB" w14:textId="7FC52E92" w:rsidR="00F6642A" w:rsidRDefault="00F6642A" w:rsidP="00F6642A">
      <w:pPr>
        <w:jc w:val="both"/>
        <w:rPr>
          <w:b/>
          <w:lang w:val="en-US" w:eastAsia="zh-CN"/>
        </w:rPr>
      </w:pPr>
      <w:r w:rsidRPr="00DA0CA1">
        <w:rPr>
          <w:b/>
          <w:lang w:val="en-US" w:eastAsia="zh-CN"/>
        </w:rPr>
        <w:t xml:space="preserve">Proposal </w:t>
      </w:r>
      <w:r>
        <w:rPr>
          <w:b/>
          <w:lang w:val="en-US" w:eastAsia="zh-CN"/>
        </w:rPr>
        <w:t>2</w:t>
      </w:r>
      <w:r w:rsidRPr="00DA0CA1">
        <w:rPr>
          <w:b/>
          <w:lang w:val="en-US" w:eastAsia="zh-CN"/>
        </w:rPr>
        <w:t>:</w:t>
      </w:r>
      <w:r>
        <w:rPr>
          <w:b/>
          <w:lang w:val="en-US" w:eastAsia="zh-CN"/>
        </w:rPr>
        <w:t xml:space="preserve"> For 6Rx performance evaluation, use MCS4, MCS13, and MCS19 with different modulation orders as the beginning.</w:t>
      </w:r>
    </w:p>
    <w:p w14:paraId="6E3E19B6" w14:textId="77777777" w:rsidR="005635E2" w:rsidRPr="00365749" w:rsidRDefault="005635E2" w:rsidP="005635E2">
      <w:pPr>
        <w:jc w:val="both"/>
        <w:rPr>
          <w:b/>
          <w:lang w:val="sv-SE" w:eastAsia="zh-CN"/>
        </w:rPr>
      </w:pPr>
      <w:r w:rsidRPr="00365749">
        <w:rPr>
          <w:b/>
          <w:lang w:eastAsia="zh-CN"/>
        </w:rPr>
        <w:t xml:space="preserve">Observation 1: </w:t>
      </w:r>
      <w:r>
        <w:rPr>
          <w:b/>
          <w:lang w:eastAsia="zh-CN"/>
        </w:rPr>
        <w:t xml:space="preserve">For </w:t>
      </w:r>
      <w:r w:rsidRPr="00365749">
        <w:rPr>
          <w:b/>
          <w:lang w:val="sv-SE" w:eastAsia="zh-CN"/>
        </w:rPr>
        <w:t>4 MIMO layers cases</w:t>
      </w:r>
      <w:r>
        <w:rPr>
          <w:b/>
          <w:lang w:val="sv-SE" w:eastAsia="zh-CN"/>
        </w:rPr>
        <w:t xml:space="preserve">, </w:t>
      </w:r>
      <w:r w:rsidRPr="00365749">
        <w:rPr>
          <w:b/>
          <w:lang w:val="sv-SE" w:eastAsia="zh-CN"/>
        </w:rPr>
        <w:t xml:space="preserve">6Rx could outperform 4Rx </w:t>
      </w:r>
      <w:r>
        <w:rPr>
          <w:b/>
          <w:lang w:val="sv-SE" w:eastAsia="zh-CN"/>
        </w:rPr>
        <w:t xml:space="preserve">antenna </w:t>
      </w:r>
      <w:r w:rsidRPr="00365749">
        <w:rPr>
          <w:b/>
          <w:lang w:val="sv-SE" w:eastAsia="zh-CN"/>
        </w:rPr>
        <w:t xml:space="preserve">cases </w:t>
      </w:r>
      <w:r w:rsidRPr="00E4065A">
        <w:rPr>
          <w:b/>
          <w:lang w:val="sv-SE" w:eastAsia="zh-CN"/>
        </w:rPr>
        <w:t xml:space="preserve">for </w:t>
      </w:r>
      <w:r w:rsidRPr="00E4065A">
        <w:rPr>
          <w:b/>
          <w:lang w:val="en-US" w:eastAsia="zh-CN"/>
        </w:rPr>
        <w:t xml:space="preserve">the ideal channel conditions with no correlation cases at least, </w:t>
      </w:r>
      <w:r w:rsidRPr="00365749">
        <w:rPr>
          <w:b/>
          <w:lang w:val="sv-SE" w:eastAsia="zh-CN"/>
        </w:rPr>
        <w:t xml:space="preserve">due to </w:t>
      </w:r>
      <w:r>
        <w:rPr>
          <w:b/>
          <w:lang w:val="sv-SE" w:eastAsia="zh-CN"/>
        </w:rPr>
        <w:t>the</w:t>
      </w:r>
      <w:r w:rsidRPr="00365749">
        <w:rPr>
          <w:b/>
          <w:lang w:val="sv-SE" w:eastAsia="zh-CN"/>
        </w:rPr>
        <w:t xml:space="preserve"> diversity gain</w:t>
      </w:r>
      <w:r w:rsidRPr="007757C2">
        <w:rPr>
          <w:b/>
          <w:lang w:val="sv-SE" w:eastAsia="zh-CN"/>
        </w:rPr>
        <w:t xml:space="preserve"> </w:t>
      </w:r>
      <w:r>
        <w:rPr>
          <w:b/>
          <w:lang w:val="sv-SE" w:eastAsia="zh-CN"/>
        </w:rPr>
        <w:t xml:space="preserve">of more </w:t>
      </w:r>
      <w:r w:rsidRPr="00365749">
        <w:rPr>
          <w:b/>
          <w:lang w:val="sv-SE" w:eastAsia="zh-CN"/>
        </w:rPr>
        <w:t>receive</w:t>
      </w:r>
      <w:r>
        <w:rPr>
          <w:b/>
          <w:lang w:val="sv-SE" w:eastAsia="zh-CN"/>
        </w:rPr>
        <w:t>r antennas</w:t>
      </w:r>
      <w:r w:rsidRPr="00365749">
        <w:rPr>
          <w:b/>
          <w:lang w:val="sv-SE" w:eastAsia="zh-CN"/>
        </w:rPr>
        <w:t xml:space="preserve">. </w:t>
      </w:r>
    </w:p>
    <w:p w14:paraId="5F6D3FE5" w14:textId="77777777" w:rsidR="005635E2" w:rsidRDefault="005635E2" w:rsidP="005635E2">
      <w:pPr>
        <w:jc w:val="both"/>
        <w:rPr>
          <w:b/>
          <w:lang w:eastAsia="zh-CN"/>
        </w:rPr>
      </w:pPr>
      <w:r>
        <w:rPr>
          <w:b/>
          <w:lang w:eastAsia="zh-CN"/>
        </w:rPr>
        <w:t xml:space="preserve">Observation 2: For 6Rx antenna cases, 6 MIMO layers cases could outperform 4 MIMO layers cases only at higher SNR value range using </w:t>
      </w:r>
      <w:r w:rsidRPr="00A36725">
        <w:rPr>
          <w:b/>
          <w:lang w:eastAsia="zh-CN"/>
        </w:rPr>
        <w:t>ideal channel conditions with no correlation cases</w:t>
      </w:r>
      <w:r>
        <w:rPr>
          <w:b/>
          <w:lang w:eastAsia="zh-CN"/>
        </w:rPr>
        <w:t>.</w:t>
      </w:r>
    </w:p>
    <w:p w14:paraId="7D3919DE" w14:textId="77777777" w:rsidR="005635E2" w:rsidRDefault="005635E2" w:rsidP="005635E2">
      <w:pPr>
        <w:jc w:val="both"/>
        <w:rPr>
          <w:b/>
          <w:lang w:eastAsia="zh-CN"/>
        </w:rPr>
      </w:pPr>
      <w:r>
        <w:rPr>
          <w:b/>
          <w:lang w:eastAsia="zh-CN"/>
        </w:rPr>
        <w:t>Observation 3: For 6Rx antenna cases with XP medium correlation</w:t>
      </w:r>
      <w:r w:rsidRPr="001F3AF4">
        <w:rPr>
          <w:b/>
          <w:lang w:eastAsia="zh-CN"/>
        </w:rPr>
        <w:t xml:space="preserve"> </w:t>
      </w:r>
      <w:r>
        <w:rPr>
          <w:b/>
          <w:lang w:eastAsia="zh-CN"/>
        </w:rPr>
        <w:t>with MCS13 and MCS19, the performance of 6 MIMO layers cases is even worse than 4 MIMO layers cases.</w:t>
      </w:r>
    </w:p>
    <w:p w14:paraId="7D4358F0" w14:textId="12A24626" w:rsidR="00F6642A" w:rsidRDefault="005635E2" w:rsidP="005635E2">
      <w:pPr>
        <w:jc w:val="both"/>
        <w:rPr>
          <w:b/>
          <w:lang w:eastAsia="zh-CN"/>
        </w:rPr>
      </w:pPr>
      <w:r>
        <w:rPr>
          <w:b/>
          <w:lang w:eastAsia="zh-CN"/>
        </w:rPr>
        <w:t>Observation 4: For 6Rx antenna cases with XP medium correlation, the maximum throughput is hard to be achieved for 6 MIMO layers cases with MCS13 and MCS19.</w:t>
      </w:r>
    </w:p>
    <w:p w14:paraId="720EDD5E" w14:textId="77777777" w:rsidR="005635E2" w:rsidRPr="00776BEC" w:rsidRDefault="005635E2" w:rsidP="005635E2">
      <w:pPr>
        <w:jc w:val="both"/>
        <w:rPr>
          <w:lang w:val="sv-SE" w:eastAsia="zh-CN"/>
        </w:rPr>
      </w:pPr>
      <w:r>
        <w:rPr>
          <w:b/>
          <w:lang w:eastAsia="zh-CN"/>
        </w:rPr>
        <w:t>Observation 5: For 6Rx antenna cases with XP medium correlation, even the correlation factor downgrades from 0.6 to 0.1, the performance of 6 MIMO layers case is still worse than 4 MIMO layers case.</w:t>
      </w:r>
    </w:p>
    <w:p w14:paraId="1BB7DD56" w14:textId="6CD2E7AE" w:rsidR="00F6642A" w:rsidRPr="005635E2" w:rsidRDefault="00F6642A" w:rsidP="00F6642A">
      <w:pPr>
        <w:jc w:val="both"/>
        <w:rPr>
          <w:b/>
          <w:lang w:val="sv-SE" w:eastAsia="zh-CN"/>
        </w:rPr>
      </w:pPr>
    </w:p>
    <w:p w14:paraId="1EB28DE8" w14:textId="77777777" w:rsidR="005635E2" w:rsidRPr="00DE2B7B" w:rsidRDefault="005635E2" w:rsidP="005635E2">
      <w:pPr>
        <w:spacing w:beforeLines="50" w:before="120"/>
        <w:jc w:val="both"/>
        <w:rPr>
          <w:lang w:val="sv-SE" w:eastAsia="zh-CN"/>
        </w:rPr>
      </w:pPr>
      <w:r w:rsidRPr="00DA0CA1">
        <w:rPr>
          <w:b/>
          <w:lang w:val="en-US" w:eastAsia="zh-CN"/>
        </w:rPr>
        <w:lastRenderedPageBreak/>
        <w:t xml:space="preserve">Proposal </w:t>
      </w:r>
      <w:r>
        <w:rPr>
          <w:b/>
          <w:lang w:val="en-US" w:eastAsia="zh-CN"/>
        </w:rPr>
        <w:t>3</w:t>
      </w:r>
      <w:r w:rsidRPr="00DA0CA1">
        <w:rPr>
          <w:b/>
          <w:lang w:val="en-US" w:eastAsia="zh-CN"/>
        </w:rPr>
        <w:t>:</w:t>
      </w:r>
      <w:r>
        <w:rPr>
          <w:b/>
          <w:lang w:val="en-US" w:eastAsia="zh-CN"/>
        </w:rPr>
        <w:t xml:space="preserve"> For handheld UEs with 6Rx antennas, considering correlation will be introduced in realistic deployment, there is no need to introduce requirements for 6 MIMO layers since no benefit could be observed from our initial simulation results.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28DA2B43" w:rsidR="00C017E1" w:rsidRDefault="00C017E1" w:rsidP="007E39E4">
      <w:pPr>
        <w:spacing w:after="120"/>
        <w:jc w:val="both"/>
      </w:pPr>
      <w:r>
        <w:t xml:space="preserve">[2] RP-241656, </w:t>
      </w:r>
      <w:r w:rsidRPr="00C017E1">
        <w:t>New WID: UE RF enhancements for NR FR1/FR2 and EN-DC, Phase 4</w:t>
      </w:r>
      <w:r w:rsidR="005A1A90">
        <w:t>, RAN#104 meeting, Huawei</w:t>
      </w:r>
    </w:p>
    <w:p w14:paraId="70658E4A" w14:textId="1C65A93F" w:rsidR="00DA684E" w:rsidRDefault="00E20A2F" w:rsidP="00DA684E">
      <w:pPr>
        <w:spacing w:after="120"/>
        <w:jc w:val="both"/>
      </w:pPr>
      <w:r>
        <w:t>[</w:t>
      </w:r>
      <w:r w:rsidR="00C07E08">
        <w:t>3</w:t>
      </w:r>
      <w:r>
        <w:t>]</w:t>
      </w:r>
      <w:r w:rsidRPr="00784EDC">
        <w:t xml:space="preserve"> </w:t>
      </w:r>
      <w:r>
        <w:t>R4-</w:t>
      </w:r>
      <w:r w:rsidR="00612BFE">
        <w:t>2</w:t>
      </w:r>
      <w:r w:rsidR="002B6E73">
        <w:t>410751</w:t>
      </w:r>
      <w:r>
        <w:t xml:space="preserve">, </w:t>
      </w:r>
      <w:r w:rsidR="002B6E73" w:rsidRPr="002B6E73">
        <w:t>WF on requirements for 6Rx</w:t>
      </w:r>
      <w:r>
        <w:t>,</w:t>
      </w:r>
      <w:r w:rsidR="005177F1">
        <w:t xml:space="preserve"> RAN4#111 meeting,</w:t>
      </w:r>
      <w:r>
        <w:t xml:space="preserve"> </w:t>
      </w:r>
      <w:r w:rsidR="002B6E73">
        <w:t>AT&amp;T</w:t>
      </w:r>
    </w:p>
    <w:p w14:paraId="57FA3A28" w14:textId="65568D49" w:rsidR="003926CA" w:rsidRPr="00DA684E" w:rsidRDefault="003926CA" w:rsidP="00DA684E">
      <w:pPr>
        <w:spacing w:after="120"/>
        <w:jc w:val="both"/>
        <w:rPr>
          <w:lang w:val="en-US" w:eastAsia="zh-CN"/>
        </w:rPr>
      </w:pPr>
      <w:r>
        <w:t xml:space="preserve">[4] </w:t>
      </w:r>
      <w:r w:rsidRPr="003926CA">
        <w:t>R4-2409459</w:t>
      </w:r>
      <w:r>
        <w:t xml:space="preserve">, </w:t>
      </w:r>
      <w:r w:rsidRPr="003926CA">
        <w:t>Views on MIMO layer for 6Rx UE</w:t>
      </w:r>
      <w:r>
        <w:t>, RAN4#111 meeting, Samsung</w:t>
      </w:r>
    </w:p>
    <w:sectPr w:rsidR="003926CA" w:rsidRPr="00DA684E"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CAFE" w16cex:dateUtc="2024-08-07T01:29:00Z"/>
  <w16cex:commentExtensible w16cex:durableId="2A5DD10D" w16cex:dateUtc="2024-08-07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E4300" w16cid:durableId="2A5DCAFE"/>
  <w16cid:commentId w16cid:paraId="37C7F1BA" w16cid:durableId="2A5DD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C6CD" w14:textId="77777777" w:rsidR="00890BA2" w:rsidRDefault="00890BA2">
      <w:r>
        <w:separator/>
      </w:r>
    </w:p>
  </w:endnote>
  <w:endnote w:type="continuationSeparator" w:id="0">
    <w:p w14:paraId="0A5E4896" w14:textId="77777777" w:rsidR="00890BA2" w:rsidRDefault="0089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05319" w14:textId="77777777" w:rsidR="00890BA2" w:rsidRDefault="00890BA2">
      <w:r>
        <w:separator/>
      </w:r>
    </w:p>
  </w:footnote>
  <w:footnote w:type="continuationSeparator" w:id="0">
    <w:p w14:paraId="054A86DC" w14:textId="77777777" w:rsidR="00890BA2" w:rsidRDefault="00890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7"/>
  </w:num>
  <w:num w:numId="6">
    <w:abstractNumId w:val="16"/>
  </w:num>
  <w:num w:numId="7">
    <w:abstractNumId w:val="9"/>
  </w:num>
  <w:num w:numId="8">
    <w:abstractNumId w:val="14"/>
  </w:num>
  <w:num w:numId="9">
    <w:abstractNumId w:val="0"/>
  </w:num>
  <w:num w:numId="10">
    <w:abstractNumId w:val="3"/>
  </w:num>
  <w:num w:numId="11">
    <w:abstractNumId w:val="15"/>
  </w:num>
  <w:num w:numId="12">
    <w:abstractNumId w:val="2"/>
  </w:num>
  <w:num w:numId="13">
    <w:abstractNumId w:val="6"/>
  </w:num>
  <w:num w:numId="14">
    <w:abstractNumId w:val="4"/>
  </w:num>
  <w:num w:numId="15">
    <w:abstractNumId w:val="5"/>
  </w:num>
  <w:num w:numId="16">
    <w:abstractNumId w:val="8"/>
  </w:num>
  <w:num w:numId="17">
    <w:abstractNumId w:val="1"/>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2CDA"/>
    <w:rsid w:val="000242CB"/>
    <w:rsid w:val="00024DBD"/>
    <w:rsid w:val="0002549F"/>
    <w:rsid w:val="000257A8"/>
    <w:rsid w:val="000266F9"/>
    <w:rsid w:val="000267E6"/>
    <w:rsid w:val="00027065"/>
    <w:rsid w:val="00027BCA"/>
    <w:rsid w:val="0003171D"/>
    <w:rsid w:val="00031B4E"/>
    <w:rsid w:val="00031C1D"/>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7475"/>
    <w:rsid w:val="000F768D"/>
    <w:rsid w:val="00101CE2"/>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9BB"/>
    <w:rsid w:val="00117151"/>
    <w:rsid w:val="00117BD6"/>
    <w:rsid w:val="001202F4"/>
    <w:rsid w:val="00120319"/>
    <w:rsid w:val="001206C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2183"/>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5077"/>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7A8"/>
    <w:rsid w:val="002A6D55"/>
    <w:rsid w:val="002A7DA6"/>
    <w:rsid w:val="002B0505"/>
    <w:rsid w:val="002B1DF7"/>
    <w:rsid w:val="002B335F"/>
    <w:rsid w:val="002B4954"/>
    <w:rsid w:val="002B516C"/>
    <w:rsid w:val="002B560B"/>
    <w:rsid w:val="002B60C1"/>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50F4"/>
    <w:rsid w:val="004358EC"/>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57D3"/>
    <w:rsid w:val="0044720B"/>
    <w:rsid w:val="00447C03"/>
    <w:rsid w:val="00450F27"/>
    <w:rsid w:val="004510E5"/>
    <w:rsid w:val="0045205C"/>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91E"/>
    <w:rsid w:val="00511593"/>
    <w:rsid w:val="005117A9"/>
    <w:rsid w:val="00511CFE"/>
    <w:rsid w:val="00511F57"/>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546A"/>
    <w:rsid w:val="0066023B"/>
    <w:rsid w:val="00660942"/>
    <w:rsid w:val="0066371F"/>
    <w:rsid w:val="00663B74"/>
    <w:rsid w:val="006653AC"/>
    <w:rsid w:val="00666768"/>
    <w:rsid w:val="00666F36"/>
    <w:rsid w:val="00670977"/>
    <w:rsid w:val="00670B42"/>
    <w:rsid w:val="00672307"/>
    <w:rsid w:val="00676195"/>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A43"/>
    <w:rsid w:val="00726691"/>
    <w:rsid w:val="00726D8C"/>
    <w:rsid w:val="00727DFB"/>
    <w:rsid w:val="00730655"/>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DE1"/>
    <w:rsid w:val="007A3122"/>
    <w:rsid w:val="007A5162"/>
    <w:rsid w:val="007A586E"/>
    <w:rsid w:val="007A79FD"/>
    <w:rsid w:val="007A7AE4"/>
    <w:rsid w:val="007B0B9D"/>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3084A"/>
    <w:rsid w:val="0083180D"/>
    <w:rsid w:val="00831F1D"/>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2FB2"/>
    <w:rsid w:val="008B4B2D"/>
    <w:rsid w:val="008B58F2"/>
    <w:rsid w:val="008B5AA8"/>
    <w:rsid w:val="008B5AE7"/>
    <w:rsid w:val="008B6404"/>
    <w:rsid w:val="008B65D8"/>
    <w:rsid w:val="008B7A7A"/>
    <w:rsid w:val="008B7C25"/>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2B9B"/>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E06"/>
    <w:rsid w:val="00A2473F"/>
    <w:rsid w:val="00A25758"/>
    <w:rsid w:val="00A26094"/>
    <w:rsid w:val="00A26222"/>
    <w:rsid w:val="00A26420"/>
    <w:rsid w:val="00A26D9E"/>
    <w:rsid w:val="00A27454"/>
    <w:rsid w:val="00A30174"/>
    <w:rsid w:val="00A3366E"/>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81488"/>
    <w:rsid w:val="00A81511"/>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2A00"/>
    <w:rsid w:val="00B534D5"/>
    <w:rsid w:val="00B53FF4"/>
    <w:rsid w:val="00B54107"/>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32DD"/>
    <w:rsid w:val="00BE33AE"/>
    <w:rsid w:val="00BE3E17"/>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62AA"/>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F3D"/>
    <w:rsid w:val="00FB014E"/>
    <w:rsid w:val="00FB0DDA"/>
    <w:rsid w:val="00FB3491"/>
    <w:rsid w:val="00FB38D8"/>
    <w:rsid w:val="00FB3B2F"/>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3F8"/>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4314D-E6B8-4C3F-B157-C81BBA19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2189</Words>
  <Characters>12483</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14643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RAN4#112-lili</cp:lastModifiedBy>
  <cp:revision>16</cp:revision>
  <cp:lastPrinted>2019-04-25T01:09:00Z</cp:lastPrinted>
  <dcterms:created xsi:type="dcterms:W3CDTF">2024-08-07T01:31:00Z</dcterms:created>
  <dcterms:modified xsi:type="dcterms:W3CDTF">2024-08-09T13:20:00Z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